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1F7458" w:rsidRDefault="001F7458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1F7458" w:rsidRDefault="001F7458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71701" w:rsidRPr="00E4086E" w:rsidRDefault="00971701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К СХЕМЕ ТЕПЛОСНАБЖЕНИЯ ГОРОДА СТЕРЛИТАМАКА</w:t>
      </w: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ДО 20</w:t>
      </w:r>
      <w:r w:rsidR="001F7458">
        <w:rPr>
          <w:rFonts w:ascii="Times New Roman" w:hAnsi="Times New Roman" w:cs="Times New Roman"/>
          <w:b/>
          <w:sz w:val="28"/>
        </w:rPr>
        <w:t>28</w:t>
      </w:r>
      <w:r w:rsidRPr="00E4086E">
        <w:rPr>
          <w:rFonts w:ascii="Times New Roman" w:hAnsi="Times New Roman" w:cs="Times New Roman"/>
          <w:b/>
          <w:sz w:val="28"/>
        </w:rPr>
        <w:t xml:space="preserve"> ГОДА</w:t>
      </w: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4086E" w:rsidRPr="00E4086E" w:rsidRDefault="00E4086E" w:rsidP="008422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 xml:space="preserve">КНИГА </w:t>
      </w:r>
      <w:r w:rsidR="0090261E">
        <w:rPr>
          <w:rFonts w:ascii="Times New Roman" w:hAnsi="Times New Roman" w:cs="Times New Roman"/>
          <w:b/>
          <w:sz w:val="28"/>
        </w:rPr>
        <w:t>11</w:t>
      </w:r>
      <w:r w:rsidRPr="00E4086E">
        <w:rPr>
          <w:rFonts w:ascii="Times New Roman" w:hAnsi="Times New Roman" w:cs="Times New Roman"/>
          <w:b/>
          <w:sz w:val="28"/>
        </w:rPr>
        <w:t xml:space="preserve">. </w:t>
      </w:r>
      <w:r w:rsidR="0090261E" w:rsidRPr="0090261E">
        <w:rPr>
          <w:rFonts w:ascii="Times New Roman" w:hAnsi="Times New Roman" w:cs="Times New Roman"/>
          <w:b/>
          <w:sz w:val="28"/>
        </w:rPr>
        <w:t>Обоснование инвестиций в строительство, реконструкцию и техническое перевооружение</w:t>
      </w:r>
    </w:p>
    <w:p w:rsidR="00E4086E" w:rsidRPr="00E4086E" w:rsidRDefault="00E4086E" w:rsidP="00E4086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br w:type="page"/>
      </w:r>
    </w:p>
    <w:p w:rsidR="001F7458" w:rsidRPr="00A75D26" w:rsidRDefault="001F7458" w:rsidP="001F7458">
      <w:pPr>
        <w:pStyle w:val="af8"/>
        <w:numPr>
          <w:ilvl w:val="0"/>
          <w:numId w:val="0"/>
        </w:numPr>
        <w:ind w:left="432"/>
        <w:outlineLvl w:val="0"/>
        <w:rPr>
          <w:rFonts w:ascii="Times New Roman" w:hAnsi="Times New Roman" w:cs="Times New Roman"/>
          <w:color w:val="auto"/>
        </w:rPr>
      </w:pPr>
      <w:bookmarkStart w:id="0" w:name="_Toc369686096"/>
      <w:bookmarkStart w:id="1" w:name="_Toc366831170"/>
      <w:r w:rsidRPr="00A75D26">
        <w:rPr>
          <w:rFonts w:ascii="Times New Roman" w:hAnsi="Times New Roman" w:cs="Times New Roman"/>
          <w:color w:val="auto"/>
        </w:rPr>
        <w:lastRenderedPageBreak/>
        <w:t>Оглавление</w:t>
      </w:r>
      <w:bookmarkEnd w:id="0"/>
    </w:p>
    <w:p w:rsidR="00FF4F24" w:rsidRDefault="00DB63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B63BD">
        <w:fldChar w:fldCharType="begin"/>
      </w:r>
      <w:r w:rsidR="001F7458">
        <w:instrText xml:space="preserve"> TOC \o "1-3" \h \z \u </w:instrText>
      </w:r>
      <w:r w:rsidRPr="00DB63BD">
        <w:fldChar w:fldCharType="separate"/>
      </w:r>
      <w:hyperlink w:anchor="_Toc369686096" w:history="1">
        <w:r w:rsidR="00FF4F24" w:rsidRPr="007E3E9D">
          <w:rPr>
            <w:rStyle w:val="af7"/>
            <w:rFonts w:eastAsiaTheme="majorEastAsia"/>
            <w:noProof/>
          </w:rPr>
          <w:t>Оглавление</w:t>
        </w:r>
        <w:r w:rsidR="00FF4F2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F4F24">
          <w:rPr>
            <w:noProof/>
            <w:webHidden/>
          </w:rPr>
          <w:instrText xml:space="preserve"> PAGEREF _Toc369686096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2AD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FF4F24" w:rsidRDefault="00DB63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86097" w:history="1">
        <w:r w:rsidR="00FF4F24" w:rsidRPr="007E3E9D">
          <w:rPr>
            <w:rStyle w:val="af7"/>
            <w:noProof/>
          </w:rPr>
          <w:t>1</w:t>
        </w:r>
        <w:r w:rsidR="00FF4F2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F24" w:rsidRPr="007E3E9D">
          <w:rPr>
            <w:rStyle w:val="af7"/>
            <w:rFonts w:eastAsiaTheme="majorEastAsia"/>
            <w:noProof/>
          </w:rPr>
          <w:t>Обоснование инвестиций в строительство, реконструкцию и техническое перевооружение.</w:t>
        </w:r>
        <w:r w:rsidR="00FF4F2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F4F24">
          <w:rPr>
            <w:noProof/>
            <w:webHidden/>
          </w:rPr>
          <w:instrText xml:space="preserve"> PAGEREF _Toc369686097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2AD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F4F24" w:rsidRDefault="00DB63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86098" w:history="1">
        <w:r w:rsidR="00FF4F24" w:rsidRPr="007E3E9D">
          <w:rPr>
            <w:rStyle w:val="af7"/>
            <w:rFonts w:eastAsiaTheme="majorEastAsia"/>
            <w:noProof/>
          </w:rPr>
          <w:t>1.1.</w:t>
        </w:r>
        <w:r w:rsidR="00FF4F2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F24" w:rsidRPr="007E3E9D">
          <w:rPr>
            <w:rStyle w:val="af7"/>
            <w:rFonts w:eastAsiaTheme="majorEastAsia"/>
            <w:noProof/>
          </w:rPr>
          <w:t>Оценка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сетей.</w:t>
        </w:r>
        <w:r w:rsidR="00FF4F2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F4F24">
          <w:rPr>
            <w:noProof/>
            <w:webHidden/>
          </w:rPr>
          <w:instrText xml:space="preserve"> PAGEREF _Toc369686098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2AD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F4F24" w:rsidRDefault="00DB63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86099" w:history="1">
        <w:r w:rsidR="00FF4F24" w:rsidRPr="007E3E9D">
          <w:rPr>
            <w:rStyle w:val="af7"/>
            <w:rFonts w:eastAsiaTheme="majorEastAsia"/>
            <w:noProof/>
          </w:rPr>
          <w:t>1.1</w:t>
        </w:r>
        <w:r w:rsidR="00FF4F2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F24" w:rsidRPr="007E3E9D">
          <w:rPr>
            <w:rStyle w:val="af7"/>
            <w:rFonts w:eastAsiaTheme="majorEastAsia"/>
            <w:noProof/>
          </w:rPr>
          <w:t>Предложения по источникам инвестиций, обеспечивающих финансовые потребности.</w:t>
        </w:r>
        <w:r w:rsidR="00FF4F2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F4F24">
          <w:rPr>
            <w:noProof/>
            <w:webHidden/>
          </w:rPr>
          <w:instrText xml:space="preserve"> PAGEREF _Toc369686099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2AD1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F4F24" w:rsidRDefault="00DB63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86100" w:history="1">
        <w:r w:rsidR="00FF4F24" w:rsidRPr="007E3E9D">
          <w:rPr>
            <w:rStyle w:val="af7"/>
            <w:rFonts w:eastAsiaTheme="majorEastAsia"/>
            <w:noProof/>
          </w:rPr>
          <w:t>1.2</w:t>
        </w:r>
        <w:r w:rsidR="00FF4F2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F24" w:rsidRPr="007E3E9D">
          <w:rPr>
            <w:rStyle w:val="af7"/>
            <w:rFonts w:eastAsiaTheme="majorEastAsia"/>
            <w:noProof/>
          </w:rPr>
          <w:t>Расчеты эффективности инвестиций.</w:t>
        </w:r>
        <w:r w:rsidR="00FF4F2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F4F24">
          <w:rPr>
            <w:noProof/>
            <w:webHidden/>
          </w:rPr>
          <w:instrText xml:space="preserve"> PAGEREF _Toc369686100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2AD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F4F24" w:rsidRDefault="00DB63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86101" w:history="1">
        <w:r w:rsidR="00FF4F24" w:rsidRPr="007E3E9D">
          <w:rPr>
            <w:rStyle w:val="af7"/>
            <w:rFonts w:eastAsiaTheme="majorEastAsia"/>
            <w:noProof/>
          </w:rPr>
          <w:t>1.3</w:t>
        </w:r>
        <w:r w:rsidR="00FF4F2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F4F24" w:rsidRPr="007E3E9D">
          <w:rPr>
            <w:rStyle w:val="af7"/>
            <w:rFonts w:eastAsiaTheme="majorEastAsia"/>
            <w:noProof/>
          </w:rPr>
          <w:t>Расчеты ценовых последствий для потребителей при реализации программ нового строительства, реконструкции и технического перевооружения систем теплоснабжения.</w:t>
        </w:r>
        <w:r w:rsidR="00FF4F2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F4F24">
          <w:rPr>
            <w:noProof/>
            <w:webHidden/>
          </w:rPr>
          <w:instrText xml:space="preserve"> PAGEREF _Toc369686101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42AD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F7458" w:rsidRDefault="00DB63BD" w:rsidP="001F7458">
      <w:pPr>
        <w:tabs>
          <w:tab w:val="left" w:pos="426"/>
        </w:tabs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fldChar w:fldCharType="end"/>
      </w:r>
      <w:r w:rsidR="001F7458">
        <w:br w:type="page"/>
      </w:r>
    </w:p>
    <w:p w:rsidR="0090261E" w:rsidRDefault="0090261E" w:rsidP="00A3424B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  <w:sectPr w:rsidR="0090261E" w:rsidSect="008422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90261E" w:rsidRPr="00A75D26" w:rsidRDefault="0090261E" w:rsidP="0090261E">
      <w:pPr>
        <w:pStyle w:val="1"/>
        <w:spacing w:before="0" w:after="240"/>
        <w:ind w:left="431" w:hanging="43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2" w:name="_Toc356459891"/>
      <w:bookmarkStart w:id="3" w:name="_Toc365452743"/>
      <w:bookmarkStart w:id="4" w:name="_Toc369686097"/>
      <w:r w:rsidRPr="00A75D26">
        <w:rPr>
          <w:rFonts w:ascii="Times New Roman" w:hAnsi="Times New Roman" w:cs="Times New Roman"/>
          <w:color w:val="000000" w:themeColor="text1"/>
        </w:rPr>
        <w:lastRenderedPageBreak/>
        <w:t>Обоснование инвестиций в строительство, реконструкцию и техническое перевооружение.</w:t>
      </w:r>
      <w:bookmarkEnd w:id="2"/>
      <w:bookmarkEnd w:id="3"/>
      <w:bookmarkEnd w:id="4"/>
      <w:r w:rsidRPr="00A75D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3424B" w:rsidRPr="00FF4F24" w:rsidRDefault="0090261E" w:rsidP="00A75D26">
      <w:pPr>
        <w:pStyle w:val="2"/>
        <w:numPr>
          <w:ilvl w:val="1"/>
          <w:numId w:val="31"/>
        </w:numPr>
        <w:spacing w:after="120"/>
        <w:ind w:left="426" w:hanging="426"/>
        <w:rPr>
          <w:b w:val="0"/>
        </w:rPr>
      </w:pPr>
      <w:bookmarkStart w:id="5" w:name="_Toc369686098"/>
      <w:r w:rsidRPr="00FF4F24">
        <w:rPr>
          <w:rStyle w:val="20"/>
          <w:b/>
        </w:rPr>
        <w:t>Оценка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</w:t>
      </w:r>
      <w:r w:rsidRPr="00FF4F24">
        <w:rPr>
          <w:b w:val="0"/>
        </w:rPr>
        <w:t>.</w:t>
      </w:r>
      <w:bookmarkEnd w:id="1"/>
      <w:bookmarkEnd w:id="5"/>
    </w:p>
    <w:p w:rsidR="001660BA" w:rsidRPr="001660BA" w:rsidRDefault="008E352A" w:rsidP="008E352A">
      <w:pPr>
        <w:pStyle w:val="af"/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таблицах</w:t>
      </w:r>
      <w:r w:rsidR="001660BA" w:rsidRPr="00FF4F24">
        <w:rPr>
          <w:sz w:val="24"/>
          <w:szCs w:val="24"/>
        </w:rPr>
        <w:t xml:space="preserve"> 1.1.1</w:t>
      </w:r>
      <w:r>
        <w:rPr>
          <w:sz w:val="24"/>
          <w:szCs w:val="24"/>
        </w:rPr>
        <w:t>-1.1.3</w:t>
      </w:r>
      <w:r w:rsidR="001660BA" w:rsidRPr="00FF4F24">
        <w:rPr>
          <w:sz w:val="24"/>
          <w:szCs w:val="24"/>
        </w:rPr>
        <w:t xml:space="preserve"> представлены </w:t>
      </w:r>
      <w:r>
        <w:rPr>
          <w:sz w:val="24"/>
          <w:szCs w:val="24"/>
        </w:rPr>
        <w:t xml:space="preserve"> финансовые потребности для реализации планируемых мероприятий по 3 вариантам развития системы теплоснабжения города Стерлитамак.</w:t>
      </w:r>
    </w:p>
    <w:p w:rsidR="008E352A" w:rsidRPr="006A19BF" w:rsidRDefault="008E352A" w:rsidP="008E352A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u w:val="single"/>
        </w:rPr>
      </w:pPr>
      <w:r w:rsidRPr="006A19BF">
        <w:rPr>
          <w:rStyle w:val="FontStyle58"/>
          <w:rFonts w:ascii="Times New Roman" w:hAnsi="Times New Roman" w:cs="Times New Roman"/>
          <w:b/>
          <w:u w:val="single"/>
        </w:rPr>
        <w:t>Вариант 1</w:t>
      </w:r>
    </w:p>
    <w:p w:rsidR="008E352A" w:rsidRPr="00BD1A9D" w:rsidRDefault="008E352A" w:rsidP="008E352A">
      <w:pPr>
        <w:pStyle w:val="af0"/>
        <w:keepNext/>
        <w:spacing w:after="0"/>
        <w:ind w:right="48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1.1</w:t>
      </w:r>
      <w:r w:rsidR="00DB63BD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</w:t>
      </w:r>
      <w:r w:rsidR="00DB63BD">
        <w:rPr>
          <w:color w:val="000000" w:themeColor="text1"/>
          <w:sz w:val="24"/>
        </w:rPr>
        <w:fldChar w:fldCharType="end"/>
      </w:r>
    </w:p>
    <w:tbl>
      <w:tblPr>
        <w:tblW w:w="5213" w:type="pct"/>
        <w:jc w:val="center"/>
        <w:tblLayout w:type="fixed"/>
        <w:tblLook w:val="04A0"/>
      </w:tblPr>
      <w:tblGrid>
        <w:gridCol w:w="4926"/>
        <w:gridCol w:w="906"/>
        <w:gridCol w:w="906"/>
        <w:gridCol w:w="906"/>
        <w:gridCol w:w="880"/>
        <w:gridCol w:w="916"/>
        <w:gridCol w:w="6"/>
        <w:gridCol w:w="903"/>
        <w:gridCol w:w="1629"/>
        <w:gridCol w:w="1480"/>
        <w:gridCol w:w="2667"/>
      </w:tblGrid>
      <w:tr w:rsidR="008E352A" w:rsidRPr="000C63E6" w:rsidTr="00C1166F">
        <w:trPr>
          <w:trHeight w:val="300"/>
          <w:jc w:val="center"/>
        </w:trPr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2012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2013 год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стоимость к окончанию планируемого периода, тыс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уб. без НДС</w:t>
            </w:r>
          </w:p>
        </w:tc>
      </w:tr>
      <w:tr w:rsidR="008E352A" w:rsidRPr="000C63E6" w:rsidTr="00C1166F">
        <w:trPr>
          <w:trHeight w:val="323"/>
          <w:jc w:val="center"/>
        </w:trPr>
        <w:tc>
          <w:tcPr>
            <w:tcW w:w="152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стоимость тыс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уб. без НДС</w:t>
            </w: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тепломагистрали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№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11 от ТК1102 до ТК1105 по ул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оголя с заменой 2 Ду500мм на 2Ду700мм длиной 1038 метров в 2-ух трубном исчислении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23104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43104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№7 (пр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ктября,21) с переводом на независимую схему теплоснабжения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№8 (пр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ктября,8) на независимую схему теплоснабжения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№24 (ул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ерноморская,2) с переводом на независимую схему теплоснабжения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теплотрассы от ТК722 до ТК1134 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оветская-ул.Сагитова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с увеличением диаметра 2Ду300мм на 2 Ду500мм длиной 1400 п.метров (в 2-ух трубном исчислении)</w:t>
            </w:r>
          </w:p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1этап: участок от ТК1151 до ТК1149 длиной 251 п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етр (в 2-ух трубном исчислении)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Перевод  МК-2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на источник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0A80">
              <w:rPr>
                <w:rFonts w:ascii="Times New Roman" w:hAnsi="Times New Roman" w:cs="Times New Roman"/>
              </w:rPr>
              <w:t xml:space="preserve">Строительство </w:t>
            </w:r>
            <w:r>
              <w:rPr>
                <w:rFonts w:ascii="Times New Roman" w:hAnsi="Times New Roman" w:cs="Times New Roman"/>
              </w:rPr>
              <w:t>тепловой сети</w:t>
            </w:r>
            <w:r w:rsidRPr="000D0A80">
              <w:rPr>
                <w:rFonts w:ascii="Times New Roman" w:hAnsi="Times New Roman" w:cs="Times New Roman"/>
              </w:rPr>
              <w:t xml:space="preserve"> 2Ду400 мм длиной 1700 метров (в 2-ух трубном исчислении) от ТК722 до МК</w:t>
            </w:r>
            <w:r>
              <w:rPr>
                <w:rFonts w:ascii="Times New Roman" w:hAnsi="Times New Roman" w:cs="Times New Roman"/>
              </w:rPr>
              <w:t>-</w:t>
            </w:r>
            <w:r w:rsidRPr="000D0A80">
              <w:rPr>
                <w:rFonts w:ascii="Times New Roman" w:hAnsi="Times New Roman" w:cs="Times New Roman"/>
              </w:rPr>
              <w:t>2 (ул</w:t>
            </w:r>
            <w:proofErr w:type="gramStart"/>
            <w:r w:rsidRPr="000D0A80">
              <w:rPr>
                <w:rFonts w:ascii="Times New Roman" w:hAnsi="Times New Roman" w:cs="Times New Roman"/>
              </w:rPr>
              <w:t>.К</w:t>
            </w:r>
            <w:proofErr w:type="gramEnd"/>
            <w:r w:rsidRPr="000D0A80">
              <w:rPr>
                <w:rFonts w:ascii="Times New Roman" w:hAnsi="Times New Roman" w:cs="Times New Roman"/>
              </w:rPr>
              <w:t>омсомольская, 84)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42987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52208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Перевод  МК-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 на источник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». Строительство тепловой сети протяженностью 800 метров диаметром 250 мм. </w:t>
            </w:r>
            <w:r>
              <w:rPr>
                <w:rFonts w:ascii="Times New Roman" w:hAnsi="Times New Roman" w:cs="Times New Roman"/>
              </w:rPr>
              <w:t>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34600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Переключение МК-14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источник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». Строительство тепловой сети от ТК-1129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МК-14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протяженностью 1400 метров диаметром 159мм. </w:t>
            </w:r>
            <w:r>
              <w:rPr>
                <w:rFonts w:ascii="Times New Roman" w:hAnsi="Times New Roman" w:cs="Times New Roman"/>
              </w:rPr>
              <w:t>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14000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МК-7 и МК-10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тепловой сети от ТК828 доТК1016 длиной 1635 метров с увеличением диаметра до Ду800мм.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246309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246309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Строительство восьми (8) блочно-модульных котельных с установленной мощностью 15 Гкал/час по каждой котельной.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246309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400000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и строительство тепловых сетей от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111800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186780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298580</w:t>
            </w:r>
          </w:p>
        </w:tc>
      </w:tr>
    </w:tbl>
    <w:p w:rsidR="008E352A" w:rsidRPr="00C95D4D" w:rsidRDefault="008E352A" w:rsidP="008E352A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C95D4D">
        <w:rPr>
          <w:rFonts w:ascii="Times New Roman" w:hAnsi="Times New Roman" w:cs="Times New Roman"/>
          <w:sz w:val="24"/>
          <w:szCs w:val="24"/>
        </w:rPr>
        <w:t>Общая сумма капитальных вложений на реализацию мероприятий по Варианту 1 составляет 993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95D4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млн</w:t>
      </w:r>
      <w:r w:rsidRPr="00C95D4D">
        <w:rPr>
          <w:rFonts w:ascii="Times New Roman" w:hAnsi="Times New Roman" w:cs="Times New Roman"/>
          <w:sz w:val="24"/>
          <w:szCs w:val="24"/>
        </w:rPr>
        <w:t>. рублей.</w:t>
      </w:r>
      <w:r w:rsidRPr="00C95D4D">
        <w:rPr>
          <w:rFonts w:ascii="Times New Roman" w:hAnsi="Times New Roman" w:cs="Times New Roman"/>
          <w:sz w:val="24"/>
          <w:szCs w:val="24"/>
        </w:rPr>
        <w:br w:type="page"/>
      </w:r>
    </w:p>
    <w:p w:rsidR="008E352A" w:rsidRPr="006A19BF" w:rsidRDefault="008E352A" w:rsidP="008E352A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u w:val="single"/>
        </w:rPr>
      </w:pPr>
      <w:r w:rsidRPr="006A19BF">
        <w:rPr>
          <w:rStyle w:val="FontStyle58"/>
          <w:rFonts w:ascii="Times New Roman" w:hAnsi="Times New Roman" w:cs="Times New Roman"/>
          <w:b/>
          <w:u w:val="single"/>
        </w:rPr>
        <w:lastRenderedPageBreak/>
        <w:t xml:space="preserve">Вариант </w:t>
      </w:r>
      <w:r>
        <w:rPr>
          <w:rStyle w:val="FontStyle58"/>
          <w:rFonts w:ascii="Times New Roman" w:hAnsi="Times New Roman" w:cs="Times New Roman"/>
          <w:b/>
          <w:u w:val="single"/>
        </w:rPr>
        <w:t>2</w:t>
      </w:r>
    </w:p>
    <w:p w:rsidR="008E352A" w:rsidRPr="00BD1A9D" w:rsidRDefault="008E352A" w:rsidP="008E352A">
      <w:pPr>
        <w:pStyle w:val="af0"/>
        <w:keepNext/>
        <w:spacing w:after="0"/>
        <w:ind w:right="48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1.1</w:t>
      </w:r>
      <w:r w:rsidR="00DB63BD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2</w:t>
      </w:r>
      <w:r w:rsidR="00DB63BD">
        <w:rPr>
          <w:color w:val="000000" w:themeColor="text1"/>
          <w:sz w:val="24"/>
        </w:rPr>
        <w:fldChar w:fldCharType="end"/>
      </w:r>
    </w:p>
    <w:tbl>
      <w:tblPr>
        <w:tblW w:w="5236" w:type="pct"/>
        <w:jc w:val="center"/>
        <w:tblLayout w:type="fixed"/>
        <w:tblLook w:val="04A0"/>
      </w:tblPr>
      <w:tblGrid>
        <w:gridCol w:w="4923"/>
        <w:gridCol w:w="904"/>
        <w:gridCol w:w="904"/>
        <w:gridCol w:w="904"/>
        <w:gridCol w:w="875"/>
        <w:gridCol w:w="923"/>
        <w:gridCol w:w="910"/>
        <w:gridCol w:w="1555"/>
        <w:gridCol w:w="1626"/>
        <w:gridCol w:w="2672"/>
      </w:tblGrid>
      <w:tr w:rsidR="008E352A" w:rsidRPr="000C63E6" w:rsidTr="00C1166F">
        <w:trPr>
          <w:trHeight w:val="300"/>
          <w:jc w:val="center"/>
        </w:trPr>
        <w:tc>
          <w:tcPr>
            <w:tcW w:w="1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2012 год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2013 год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стоимость к окончанию планируемого периода, тыс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уб. без НДС</w:t>
            </w:r>
          </w:p>
        </w:tc>
      </w:tr>
      <w:tr w:rsidR="008E352A" w:rsidRPr="000C63E6" w:rsidTr="00C1166F">
        <w:trPr>
          <w:trHeight w:val="300"/>
          <w:jc w:val="center"/>
        </w:trPr>
        <w:tc>
          <w:tcPr>
            <w:tcW w:w="152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стоимость тыс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уб. без НДС</w:t>
            </w:r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тепломагистрали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№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11  от ТК1102 до ТК1105 по ул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оголя с заменой 2 Ду500мм на 2Ду700мм длиной 1038 метров в 2-ух трубном исчислении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43104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№7 (пр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ктября,21) с переводом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№8 (пр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ктября,8)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№24 (ул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ерноморская,2) с переводом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теплотрассы от ТК722 до ТК1134 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оветская-ул.Сагитова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с увеличением диаметра 2Ду300мм на 2 Ду500мм длиной 1400 п.метров (в 2-ух трубном исчислении)</w:t>
            </w:r>
          </w:p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1этап: участок от ТК1151 до ТК1149 длиной 251 п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етр (в 2-ух трубном исчислении)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Перевод  МК-2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на источник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0A80">
              <w:rPr>
                <w:rFonts w:ascii="Times New Roman" w:hAnsi="Times New Roman" w:cs="Times New Roman"/>
              </w:rPr>
              <w:t xml:space="preserve">Строительство </w:t>
            </w:r>
            <w:r>
              <w:rPr>
                <w:rFonts w:ascii="Times New Roman" w:hAnsi="Times New Roman" w:cs="Times New Roman"/>
              </w:rPr>
              <w:t>тепловой сети</w:t>
            </w:r>
            <w:r w:rsidRPr="000D0A80">
              <w:rPr>
                <w:rFonts w:ascii="Times New Roman" w:hAnsi="Times New Roman" w:cs="Times New Roman"/>
              </w:rPr>
              <w:t xml:space="preserve"> 2Ду400 мм длиной 1700 метров (в 2-ух трубном исчислении) от ТК722 до МК</w:t>
            </w:r>
            <w:r>
              <w:rPr>
                <w:rFonts w:ascii="Times New Roman" w:hAnsi="Times New Roman" w:cs="Times New Roman"/>
              </w:rPr>
              <w:t>-</w:t>
            </w:r>
            <w:r w:rsidRPr="000D0A80">
              <w:rPr>
                <w:rFonts w:ascii="Times New Roman" w:hAnsi="Times New Roman" w:cs="Times New Roman"/>
              </w:rPr>
              <w:t>2 (ул</w:t>
            </w:r>
            <w:proofErr w:type="gramStart"/>
            <w:r w:rsidRPr="000D0A80">
              <w:rPr>
                <w:rFonts w:ascii="Times New Roman" w:hAnsi="Times New Roman" w:cs="Times New Roman"/>
              </w:rPr>
              <w:t>.К</w:t>
            </w:r>
            <w:proofErr w:type="gramEnd"/>
            <w:r w:rsidRPr="000D0A80">
              <w:rPr>
                <w:rFonts w:ascii="Times New Roman" w:hAnsi="Times New Roman" w:cs="Times New Roman"/>
              </w:rPr>
              <w:t>омсомольская, 84)</w:t>
            </w:r>
            <w:r>
              <w:rPr>
                <w:rFonts w:ascii="Times New Roman" w:hAnsi="Times New Roman" w:cs="Times New Roman"/>
              </w:rPr>
              <w:t>. 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52208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Перевод  МК-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 на источник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». Строительство тепловой сети протяженностью 800 метров диаметром 250 мм. </w:t>
            </w:r>
            <w:r>
              <w:rPr>
                <w:rFonts w:ascii="Times New Roman" w:hAnsi="Times New Roman" w:cs="Times New Roman"/>
              </w:rPr>
              <w:t>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34600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Переключение МК-14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источник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». Строительство тепловой сети от ТК-1129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 МК-14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протяженностью 1400 метров диаметром 159мм. </w:t>
            </w:r>
            <w:r>
              <w:rPr>
                <w:rFonts w:ascii="Times New Roman" w:hAnsi="Times New Roman" w:cs="Times New Roman"/>
              </w:rPr>
              <w:t>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14000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МК-7 и МК-10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тепловой сети от ТК828 доТК1016 длиной 1635 метров с увеличением диаметра до Ду800мм.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246309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246309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тепломагистрали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обеспечения теплоснабжения микрорайона «Радужный» с Ду600 мм длиной 6000 метров </w:t>
            </w:r>
            <w:r w:rsidRPr="00C67F67">
              <w:rPr>
                <w:rFonts w:ascii="Times New Roman" w:hAnsi="Times New Roman" w:cs="Times New Roman"/>
              </w:rPr>
              <w:t>(в 2-ух трубном исчислении)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246309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924000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924000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и строительство тепловых сетей от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186780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298580</w:t>
            </w:r>
          </w:p>
        </w:tc>
      </w:tr>
    </w:tbl>
    <w:p w:rsidR="008E352A" w:rsidRDefault="008E352A" w:rsidP="008E352A"/>
    <w:p w:rsidR="008E352A" w:rsidRDefault="008E352A" w:rsidP="008E352A">
      <w:r w:rsidRPr="00C95D4D">
        <w:rPr>
          <w:rFonts w:ascii="Times New Roman" w:hAnsi="Times New Roman" w:cs="Times New Roman"/>
          <w:sz w:val="24"/>
          <w:szCs w:val="24"/>
        </w:rPr>
        <w:t xml:space="preserve">Общая сумма капитальных вложений на реализацию мероприятий по Варианту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95D4D">
        <w:rPr>
          <w:rFonts w:ascii="Times New Roman" w:hAnsi="Times New Roman" w:cs="Times New Roman"/>
          <w:sz w:val="24"/>
          <w:szCs w:val="24"/>
        </w:rPr>
        <w:t xml:space="preserve"> составляет </w:t>
      </w:r>
      <w:r>
        <w:rPr>
          <w:rFonts w:ascii="Times New Roman" w:hAnsi="Times New Roman" w:cs="Times New Roman"/>
          <w:sz w:val="24"/>
          <w:szCs w:val="24"/>
        </w:rPr>
        <w:t xml:space="preserve">1517,6 </w:t>
      </w:r>
      <w:r w:rsidRPr="00C95D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млн</w:t>
      </w:r>
      <w:r w:rsidRPr="00C95D4D">
        <w:rPr>
          <w:rFonts w:ascii="Times New Roman" w:hAnsi="Times New Roman" w:cs="Times New Roman"/>
          <w:sz w:val="24"/>
          <w:szCs w:val="24"/>
        </w:rPr>
        <w:t>. рублей.</w:t>
      </w:r>
    </w:p>
    <w:p w:rsidR="008E352A" w:rsidRDefault="008E352A" w:rsidP="008E352A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:rsidR="008E352A" w:rsidRPr="006A19BF" w:rsidRDefault="008E352A" w:rsidP="008E352A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u w:val="single"/>
        </w:rPr>
      </w:pPr>
      <w:r w:rsidRPr="006A19BF">
        <w:rPr>
          <w:rStyle w:val="FontStyle58"/>
          <w:rFonts w:ascii="Times New Roman" w:hAnsi="Times New Roman" w:cs="Times New Roman"/>
          <w:b/>
          <w:u w:val="single"/>
        </w:rPr>
        <w:lastRenderedPageBreak/>
        <w:t xml:space="preserve">Вариант </w:t>
      </w:r>
      <w:r>
        <w:rPr>
          <w:rStyle w:val="FontStyle58"/>
          <w:rFonts w:ascii="Times New Roman" w:hAnsi="Times New Roman" w:cs="Times New Roman"/>
          <w:b/>
          <w:u w:val="single"/>
        </w:rPr>
        <w:t>3</w:t>
      </w:r>
    </w:p>
    <w:p w:rsidR="008E352A" w:rsidRPr="00BD1A9D" w:rsidRDefault="008E352A" w:rsidP="008E352A">
      <w:pPr>
        <w:pStyle w:val="af0"/>
        <w:keepNext/>
        <w:spacing w:after="0"/>
        <w:ind w:right="48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1.1</w:t>
      </w:r>
      <w:r w:rsidR="00DB63BD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3</w:t>
      </w:r>
      <w:r w:rsidR="00DB63BD">
        <w:rPr>
          <w:color w:val="000000" w:themeColor="text1"/>
          <w:sz w:val="24"/>
        </w:rPr>
        <w:fldChar w:fldCharType="end"/>
      </w:r>
    </w:p>
    <w:tbl>
      <w:tblPr>
        <w:tblW w:w="5236" w:type="pct"/>
        <w:jc w:val="center"/>
        <w:tblLayout w:type="fixed"/>
        <w:tblLook w:val="04A0"/>
      </w:tblPr>
      <w:tblGrid>
        <w:gridCol w:w="4923"/>
        <w:gridCol w:w="904"/>
        <w:gridCol w:w="904"/>
        <w:gridCol w:w="904"/>
        <w:gridCol w:w="875"/>
        <w:gridCol w:w="923"/>
        <w:gridCol w:w="910"/>
        <w:gridCol w:w="1555"/>
        <w:gridCol w:w="1626"/>
        <w:gridCol w:w="2672"/>
      </w:tblGrid>
      <w:tr w:rsidR="008E352A" w:rsidRPr="000C63E6" w:rsidTr="00C1166F">
        <w:trPr>
          <w:trHeight w:val="300"/>
          <w:jc w:val="center"/>
        </w:trPr>
        <w:tc>
          <w:tcPr>
            <w:tcW w:w="1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2012 год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2013 год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3E6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гг.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стоимость к окончанию планируемого периода, тыс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уб. без НДС</w:t>
            </w:r>
          </w:p>
        </w:tc>
      </w:tr>
      <w:tr w:rsidR="008E352A" w:rsidRPr="000C63E6" w:rsidTr="00C1166F">
        <w:trPr>
          <w:trHeight w:val="300"/>
          <w:jc w:val="center"/>
        </w:trPr>
        <w:tc>
          <w:tcPr>
            <w:tcW w:w="152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стоимость тыс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уб. без НДС</w:t>
            </w:r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тепломагистрали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№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11 от ТК1102 до ТК1105 по ул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оголя с заменой 2 Ду500мм на 2Ду700мм длиной 1038 метров в 2-ух трубном исчислении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23104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43104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№7 (пр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ктября,21) с переводом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11000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№8 (пр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ктября,8)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ЦТП №24 (ул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ерноморская,2) с переводом на независимую схему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9221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теплотрассы от ТК722 до ТК1134 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оветская-ул.Сагитова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с увеличением диаметра 2Ду300мм на 2 Ду500мм длиной 1400 п.метров (в 2-ух трубном исчислении)</w:t>
            </w:r>
          </w:p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1этап: участок от ТК1151 до ТК1149 длиной 251 п</w:t>
            </w:r>
            <w:proofErr w:type="gram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етр (в 2-ух трубном исчислении)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Перевод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МК-2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на источник ООО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БГК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C67F67">
              <w:rPr>
                <w:rFonts w:ascii="Times New Roman" w:hAnsi="Times New Roman" w:cs="Times New Roman"/>
              </w:rPr>
              <w:t xml:space="preserve">Строительство </w:t>
            </w:r>
            <w:r>
              <w:rPr>
                <w:rFonts w:ascii="Times New Roman" w:hAnsi="Times New Roman" w:cs="Times New Roman"/>
              </w:rPr>
              <w:t>тепловой сети</w:t>
            </w:r>
            <w:r w:rsidRPr="00C67F67">
              <w:rPr>
                <w:rFonts w:ascii="Times New Roman" w:hAnsi="Times New Roman" w:cs="Times New Roman"/>
              </w:rPr>
              <w:t xml:space="preserve"> 2Ду250 мм длиной 1500 метров (в 2-ух трубном исчислении) от ТК</w:t>
            </w:r>
            <w:r>
              <w:rPr>
                <w:rFonts w:ascii="Times New Roman" w:hAnsi="Times New Roman" w:cs="Times New Roman"/>
              </w:rPr>
              <w:t>335а</w:t>
            </w:r>
            <w:r w:rsidRPr="00C67F67">
              <w:rPr>
                <w:rFonts w:ascii="Times New Roman" w:hAnsi="Times New Roman" w:cs="Times New Roman"/>
              </w:rPr>
              <w:t xml:space="preserve"> до М</w:t>
            </w:r>
            <w:r>
              <w:rPr>
                <w:rFonts w:ascii="Times New Roman" w:hAnsi="Times New Roman" w:cs="Times New Roman"/>
              </w:rPr>
              <w:t xml:space="preserve">К-2. Переоборудование </w:t>
            </w:r>
            <w:r w:rsidRPr="00C67F67">
              <w:rPr>
                <w:rFonts w:ascii="Times New Roman" w:hAnsi="Times New Roman" w:cs="Times New Roman"/>
              </w:rPr>
              <w:t>котельной под ЦТП по независимой схеме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63000</w:t>
            </w:r>
          </w:p>
        </w:tc>
      </w:tr>
      <w:tr w:rsidR="008E352A" w:rsidRPr="00BC7E93" w:rsidTr="00C1166F">
        <w:trPr>
          <w:trHeight w:val="427"/>
          <w:jc w:val="center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Перевод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МК-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 на источник ООО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БГК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». </w:t>
            </w:r>
            <w:r w:rsidRPr="00C67F67">
              <w:rPr>
                <w:rFonts w:ascii="Times New Roman" w:eastAsia="Times New Roman" w:hAnsi="Times New Roman" w:cs="Times New Roman"/>
                <w:lang w:eastAsia="ru-RU"/>
              </w:rPr>
              <w:t>Строительство тепловой сети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ТК329 до МК-1</w:t>
            </w:r>
            <w:r w:rsidRPr="00C67F67">
              <w:rPr>
                <w:rFonts w:ascii="Times New Roman" w:eastAsia="Times New Roman" w:hAnsi="Times New Roman" w:cs="Times New Roman"/>
                <w:lang w:eastAsia="ru-RU"/>
              </w:rPr>
              <w:t xml:space="preserve"> протяженностью 1500 метров диаметром 250 мм. </w:t>
            </w:r>
            <w:r>
              <w:rPr>
                <w:rFonts w:ascii="Times New Roman" w:hAnsi="Times New Roman" w:cs="Times New Roman"/>
              </w:rPr>
              <w:t xml:space="preserve">Переоборудование </w:t>
            </w:r>
            <w:r w:rsidRPr="00C67F67">
              <w:rPr>
                <w:rFonts w:ascii="Times New Roman" w:hAnsi="Times New Roman" w:cs="Times New Roman"/>
              </w:rPr>
              <w:t>котельной под ЦТП по независимой схеме теплоснабжения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63000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Переключение МК-14 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источник 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». Строительство тепловой сети от ТК-1129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МК-14 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протяженностью 1400 метров диаметром 159мм. </w:t>
            </w:r>
            <w:r>
              <w:rPr>
                <w:rFonts w:ascii="Times New Roman" w:hAnsi="Times New Roman" w:cs="Times New Roman"/>
              </w:rPr>
              <w:t xml:space="preserve">Переоборудование </w:t>
            </w:r>
            <w:r w:rsidRPr="00C67F67">
              <w:rPr>
                <w:rFonts w:ascii="Times New Roman" w:hAnsi="Times New Roman" w:cs="Times New Roman"/>
              </w:rPr>
              <w:t>котельной под ЦТП по независимой схеме теплоснабжения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14000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МК-7 и МК-10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309"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Реконструкция тепловой сети от ТК828 доТК1016 длиной 1635 метров с увеличением диаметра до Ду800мм.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246309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246309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D0A80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тепломагистрали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обеспечения теплоснабжения микрорайона «Радужный» с Ду600 мм длиной 6000 метров </w:t>
            </w:r>
            <w:r w:rsidRPr="00C67F67">
              <w:rPr>
                <w:rFonts w:ascii="Times New Roman" w:hAnsi="Times New Roman" w:cs="Times New Roman"/>
              </w:rPr>
              <w:t>(в 2-ух трубном исчислении)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246309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924000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924000</w:t>
            </w:r>
          </w:p>
        </w:tc>
      </w:tr>
      <w:tr w:rsidR="008E352A" w:rsidRPr="00BC7E93" w:rsidTr="00C1166F">
        <w:trPr>
          <w:trHeight w:val="1080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и строительство тепловых сетей от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ind w:right="-12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111800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186780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52A" w:rsidRPr="000C63E6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2A" w:rsidRDefault="008E352A" w:rsidP="00C11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298580</w:t>
            </w:r>
          </w:p>
        </w:tc>
      </w:tr>
    </w:tbl>
    <w:p w:rsidR="008E352A" w:rsidRDefault="008E352A" w:rsidP="008E352A">
      <w:pPr>
        <w:rPr>
          <w:rFonts w:ascii="Times New Roman" w:hAnsi="Times New Roman" w:cs="Times New Roman"/>
          <w:sz w:val="24"/>
          <w:szCs w:val="24"/>
        </w:rPr>
      </w:pPr>
    </w:p>
    <w:p w:rsidR="008E352A" w:rsidRPr="008E352A" w:rsidRDefault="008E352A" w:rsidP="008E352A">
      <w:r w:rsidRPr="008E352A">
        <w:rPr>
          <w:rFonts w:ascii="Times New Roman" w:hAnsi="Times New Roman" w:cs="Times New Roman"/>
          <w:sz w:val="24"/>
          <w:szCs w:val="24"/>
        </w:rPr>
        <w:t>Общая сумма капитальных вложений на реализацию мероприятий по Варианту 3 составляет 1556, 8 млн. рублей.</w:t>
      </w:r>
    </w:p>
    <w:p w:rsidR="006247E5" w:rsidRDefault="006247E5" w:rsidP="006247E5">
      <w:pPr>
        <w:ind w:firstLine="567"/>
        <w:rPr>
          <w:rStyle w:val="2c"/>
          <w:rFonts w:ascii="Times New Roman" w:hAnsi="Times New Roman" w:cs="Times New Roman"/>
          <w:b w:val="0"/>
          <w:sz w:val="24"/>
          <w:szCs w:val="24"/>
        </w:rPr>
        <w:sectPr w:rsidR="006247E5" w:rsidSect="0090261E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90261E" w:rsidRPr="0090261E" w:rsidRDefault="0090261E" w:rsidP="00A75D26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 w:after="100" w:afterAutospacing="1"/>
        <w:ind w:left="567" w:hanging="567"/>
        <w:textAlignment w:val="baseline"/>
        <w:outlineLvl w:val="1"/>
        <w:rPr>
          <w:sz w:val="26"/>
          <w:szCs w:val="26"/>
        </w:rPr>
      </w:pPr>
      <w:bookmarkStart w:id="6" w:name="_Toc366831171"/>
      <w:bookmarkStart w:id="7" w:name="_Toc369686099"/>
      <w:r w:rsidRPr="0090261E">
        <w:rPr>
          <w:sz w:val="26"/>
          <w:szCs w:val="26"/>
        </w:rPr>
        <w:lastRenderedPageBreak/>
        <w:t>Предложения по источникам инвестиций, обеспечивающих финансовые потребности.</w:t>
      </w:r>
      <w:bookmarkEnd w:id="6"/>
      <w:bookmarkEnd w:id="7"/>
    </w:p>
    <w:p w:rsidR="006B3A15" w:rsidRPr="006B3A15" w:rsidRDefault="006B3A15" w:rsidP="00D2265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</w:rPr>
      </w:pPr>
      <w:r w:rsidRPr="006B3A15">
        <w:rPr>
          <w:rFonts w:ascii="Times New Roman" w:hAnsi="Times New Roman" w:cs="Times New Roman"/>
          <w:color w:val="000000"/>
          <w:sz w:val="24"/>
          <w:szCs w:val="24"/>
        </w:rPr>
        <w:t>Финансирование мероприятий по строительству, реконструкции и техническому перевооружению источников тепловой энергии и тепловых сетей может осуществляться из двух основных групп источников</w:t>
      </w:r>
      <w:r w:rsidRPr="006B3A15">
        <w:rPr>
          <w:rFonts w:ascii="Times New Roman" w:hAnsi="Times New Roman" w:cs="Times New Roman"/>
          <w:color w:val="000000"/>
          <w:sz w:val="24"/>
        </w:rPr>
        <w:t xml:space="preserve"> – бюджетных и внебюджетных. </w:t>
      </w:r>
    </w:p>
    <w:p w:rsidR="006B3A15" w:rsidRPr="006B3A15" w:rsidRDefault="006B3A15" w:rsidP="00D2265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</w:rPr>
      </w:pPr>
      <w:r w:rsidRPr="006B3A15">
        <w:rPr>
          <w:rFonts w:ascii="Times New Roman" w:hAnsi="Times New Roman" w:cs="Times New Roman"/>
          <w:color w:val="000000"/>
          <w:sz w:val="24"/>
        </w:rPr>
        <w:t xml:space="preserve">Бюджетное финансирование указанных объектов осуществляется из бюджета Российской Федерации, бюджетов субъектов и местных бюджетов в соответствии с Бюджетным Кодексом РФ и другими нормативно – правовыми актами. </w:t>
      </w:r>
    </w:p>
    <w:p w:rsidR="006B3A15" w:rsidRPr="006B3A15" w:rsidRDefault="006B3A15" w:rsidP="00D2265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</w:rPr>
      </w:pPr>
      <w:r w:rsidRPr="006B3A15">
        <w:rPr>
          <w:rFonts w:ascii="Times New Roman" w:hAnsi="Times New Roman" w:cs="Times New Roman"/>
          <w:color w:val="000000"/>
          <w:sz w:val="24"/>
        </w:rPr>
        <w:t xml:space="preserve">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деятельности, в том числе при реализации мероприятий по энергосбережению и повышению </w:t>
      </w:r>
      <w:proofErr w:type="spellStart"/>
      <w:r w:rsidRPr="006B3A15">
        <w:rPr>
          <w:rFonts w:ascii="Times New Roman" w:hAnsi="Times New Roman" w:cs="Times New Roman"/>
          <w:color w:val="000000"/>
          <w:sz w:val="24"/>
        </w:rPr>
        <w:t>энергоэффективности</w:t>
      </w:r>
      <w:proofErr w:type="spellEnd"/>
      <w:r w:rsidRPr="006B3A15">
        <w:rPr>
          <w:rFonts w:ascii="Times New Roman" w:hAnsi="Times New Roman" w:cs="Times New Roman"/>
          <w:color w:val="000000"/>
          <w:sz w:val="24"/>
        </w:rPr>
        <w:t xml:space="preserve">. </w:t>
      </w:r>
    </w:p>
    <w:p w:rsidR="006B3A15" w:rsidRPr="006B3A15" w:rsidRDefault="006B3A15" w:rsidP="00D2265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</w:rPr>
      </w:pPr>
      <w:r w:rsidRPr="006B3A15">
        <w:rPr>
          <w:rFonts w:ascii="Times New Roman" w:hAnsi="Times New Roman" w:cs="Times New Roman"/>
          <w:color w:val="000000"/>
          <w:sz w:val="24"/>
        </w:rPr>
        <w:t xml:space="preserve">Внебюджетное финансирование осуществляется за счет собственных средств теплоснабжающих и </w:t>
      </w:r>
      <w:proofErr w:type="spellStart"/>
      <w:r w:rsidRPr="006B3A15">
        <w:rPr>
          <w:rFonts w:ascii="Times New Roman" w:hAnsi="Times New Roman" w:cs="Times New Roman"/>
          <w:color w:val="000000"/>
          <w:sz w:val="24"/>
        </w:rPr>
        <w:t>теплосетевых</w:t>
      </w:r>
      <w:proofErr w:type="spellEnd"/>
      <w:r w:rsidRPr="006B3A15">
        <w:rPr>
          <w:rFonts w:ascii="Times New Roman" w:hAnsi="Times New Roman" w:cs="Times New Roman"/>
          <w:color w:val="000000"/>
          <w:sz w:val="24"/>
        </w:rPr>
        <w:t xml:space="preserve"> организаций, состоящих из прибыли и амортизационных отчислений. </w:t>
      </w:r>
    </w:p>
    <w:p w:rsidR="006B3A15" w:rsidRPr="006B3A15" w:rsidRDefault="006B3A15" w:rsidP="00D22651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</w:rPr>
      </w:pPr>
      <w:r w:rsidRPr="006B3A15">
        <w:rPr>
          <w:rFonts w:ascii="Times New Roman" w:hAnsi="Times New Roman" w:cs="Times New Roman"/>
          <w:color w:val="000000"/>
          <w:sz w:val="24"/>
        </w:rPr>
        <w:t xml:space="preserve">В соответствии с действующим законодательством и по согласованию с органами тарифного регулирования в тарифы теплоснабжающих и </w:t>
      </w:r>
      <w:proofErr w:type="spellStart"/>
      <w:r w:rsidRPr="006B3A15">
        <w:rPr>
          <w:rFonts w:ascii="Times New Roman" w:hAnsi="Times New Roman" w:cs="Times New Roman"/>
          <w:color w:val="000000"/>
          <w:sz w:val="24"/>
        </w:rPr>
        <w:t>теплосетевых</w:t>
      </w:r>
      <w:proofErr w:type="spellEnd"/>
      <w:r w:rsidRPr="006B3A15">
        <w:rPr>
          <w:rFonts w:ascii="Times New Roman" w:hAnsi="Times New Roman" w:cs="Times New Roman"/>
          <w:color w:val="000000"/>
          <w:sz w:val="24"/>
        </w:rPr>
        <w:t xml:space="preserve"> организаций может включаться инвестиционная составляющая, необходимая для реализации указанных выше мероприятий. </w:t>
      </w:r>
    </w:p>
    <w:p w:rsidR="006B3A15" w:rsidRDefault="006B3A15" w:rsidP="00D22651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</w:rPr>
      </w:pPr>
      <w:r w:rsidRPr="006B3A15">
        <w:rPr>
          <w:rFonts w:ascii="Times New Roman" w:hAnsi="Times New Roman" w:cs="Times New Roman"/>
          <w:color w:val="000000"/>
          <w:sz w:val="24"/>
        </w:rPr>
        <w:t xml:space="preserve">В соответствии со статьей 10 “Сущность и порядок государственного регулирования цен (тарифов) на тепловую энергию (мощность)” Федеральным законом от 27.07.2010 № 190 – ФЗ “О теплоснабжении” решение об установлении для теплоснабжающих и </w:t>
      </w:r>
      <w:proofErr w:type="spellStart"/>
      <w:r w:rsidRPr="006B3A15">
        <w:rPr>
          <w:rFonts w:ascii="Times New Roman" w:hAnsi="Times New Roman" w:cs="Times New Roman"/>
          <w:color w:val="000000"/>
          <w:sz w:val="24"/>
        </w:rPr>
        <w:t>теплосетевых</w:t>
      </w:r>
      <w:proofErr w:type="spellEnd"/>
      <w:r w:rsidRPr="006B3A15">
        <w:rPr>
          <w:rFonts w:ascii="Times New Roman" w:hAnsi="Times New Roman" w:cs="Times New Roman"/>
          <w:color w:val="000000"/>
          <w:sz w:val="24"/>
        </w:rPr>
        <w:t xml:space="preserve"> организаций тарифов на уровне выше установленного предельного максимального уровня принимается органом исполнительной власти субъекта РФ, причем необходимым условием для принятия решения является утверждение инвестиционных программ теплоснабжающих организаций.</w:t>
      </w:r>
    </w:p>
    <w:p w:rsidR="00563BA6" w:rsidRPr="00563BA6" w:rsidRDefault="00563BA6" w:rsidP="00D22651">
      <w:pPr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563BA6">
        <w:rPr>
          <w:rFonts w:ascii="Times New Roman" w:hAnsi="Times New Roman" w:cs="Times New Roman"/>
          <w:color w:val="000000"/>
          <w:sz w:val="24"/>
          <w:szCs w:val="24"/>
        </w:rPr>
        <w:t>Источниками инвестиций для планируемых мероприятий будут являться:</w:t>
      </w:r>
    </w:p>
    <w:p w:rsidR="00563BA6" w:rsidRPr="00563BA6" w:rsidRDefault="00563BA6" w:rsidP="00D22651">
      <w:pPr>
        <w:pStyle w:val="af"/>
        <w:numPr>
          <w:ilvl w:val="0"/>
          <w:numId w:val="32"/>
        </w:numPr>
        <w:spacing w:line="360" w:lineRule="auto"/>
        <w:rPr>
          <w:sz w:val="24"/>
          <w:szCs w:val="24"/>
        </w:rPr>
      </w:pPr>
      <w:r w:rsidRPr="00563BA6">
        <w:rPr>
          <w:sz w:val="24"/>
          <w:szCs w:val="24"/>
        </w:rPr>
        <w:t xml:space="preserve"> Инвестиционная составляющая в тарифе;</w:t>
      </w:r>
    </w:p>
    <w:p w:rsidR="00563BA6" w:rsidRPr="00563BA6" w:rsidRDefault="00563BA6" w:rsidP="00D22651">
      <w:pPr>
        <w:pStyle w:val="af"/>
        <w:numPr>
          <w:ilvl w:val="0"/>
          <w:numId w:val="32"/>
        </w:numPr>
        <w:spacing w:line="360" w:lineRule="auto"/>
        <w:rPr>
          <w:sz w:val="24"/>
          <w:szCs w:val="24"/>
        </w:rPr>
      </w:pPr>
      <w:r w:rsidRPr="00563BA6">
        <w:rPr>
          <w:sz w:val="24"/>
          <w:szCs w:val="24"/>
        </w:rPr>
        <w:t>Плата за подключение;</w:t>
      </w:r>
    </w:p>
    <w:p w:rsidR="00563BA6" w:rsidRDefault="00563BA6" w:rsidP="00D22651">
      <w:pPr>
        <w:pStyle w:val="af"/>
        <w:numPr>
          <w:ilvl w:val="0"/>
          <w:numId w:val="32"/>
        </w:numPr>
        <w:spacing w:line="360" w:lineRule="auto"/>
        <w:rPr>
          <w:sz w:val="24"/>
          <w:szCs w:val="24"/>
        </w:rPr>
      </w:pPr>
      <w:r w:rsidRPr="00563BA6">
        <w:rPr>
          <w:sz w:val="24"/>
          <w:szCs w:val="24"/>
        </w:rPr>
        <w:t>Заемные средства.</w:t>
      </w:r>
    </w:p>
    <w:p w:rsidR="00AC0243" w:rsidRDefault="00AC024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0261E" w:rsidRPr="0090261E" w:rsidRDefault="0090261E" w:rsidP="00A75D26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rPr>
          <w:b w:val="0"/>
        </w:rPr>
      </w:pPr>
      <w:bookmarkStart w:id="8" w:name="_Toc366831172"/>
      <w:bookmarkStart w:id="9" w:name="_Toc369686100"/>
      <w:r w:rsidRPr="0090261E">
        <w:rPr>
          <w:rStyle w:val="20"/>
          <w:b/>
        </w:rPr>
        <w:lastRenderedPageBreak/>
        <w:t>Расчеты эффективности инвестиций</w:t>
      </w:r>
      <w:r w:rsidRPr="0090261E">
        <w:rPr>
          <w:b w:val="0"/>
        </w:rPr>
        <w:t>.</w:t>
      </w:r>
      <w:bookmarkEnd w:id="8"/>
      <w:bookmarkEnd w:id="9"/>
    </w:p>
    <w:p w:rsidR="00AB10EF" w:rsidRDefault="00C065D2" w:rsidP="004051B1">
      <w:pPr>
        <w:tabs>
          <w:tab w:val="left" w:pos="0"/>
        </w:tabs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Эффективность инвестиций </w:t>
      </w:r>
      <w:r w:rsidR="00E739A4">
        <w:rPr>
          <w:rFonts w:ascii="Times New Roman" w:hAnsi="Times New Roman" w:cs="Times New Roman"/>
          <w:sz w:val="24"/>
          <w:szCs w:val="24"/>
        </w:rPr>
        <w:t xml:space="preserve">по </w:t>
      </w:r>
      <w:r w:rsidR="00AC0243">
        <w:rPr>
          <w:rFonts w:ascii="Times New Roman" w:hAnsi="Times New Roman" w:cs="Times New Roman"/>
          <w:sz w:val="24"/>
          <w:szCs w:val="24"/>
        </w:rPr>
        <w:t>основны</w:t>
      </w:r>
      <w:r w:rsidR="00E739A4">
        <w:rPr>
          <w:rFonts w:ascii="Times New Roman" w:hAnsi="Times New Roman" w:cs="Times New Roman"/>
          <w:sz w:val="24"/>
          <w:szCs w:val="24"/>
        </w:rPr>
        <w:t>м</w:t>
      </w:r>
      <w:r w:rsidR="00AC0243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E739A4">
        <w:rPr>
          <w:rFonts w:ascii="Times New Roman" w:hAnsi="Times New Roman" w:cs="Times New Roman"/>
          <w:sz w:val="24"/>
          <w:szCs w:val="24"/>
        </w:rPr>
        <w:t>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59CD">
        <w:rPr>
          <w:rFonts w:ascii="Times New Roman" w:hAnsi="Times New Roman" w:cs="Times New Roman"/>
          <w:sz w:val="24"/>
          <w:szCs w:val="24"/>
        </w:rPr>
        <w:t xml:space="preserve">по каждому из </w:t>
      </w:r>
      <w:r>
        <w:rPr>
          <w:rFonts w:ascii="Times New Roman" w:hAnsi="Times New Roman" w:cs="Times New Roman"/>
          <w:sz w:val="24"/>
          <w:szCs w:val="24"/>
        </w:rPr>
        <w:t>3 перспективны</w:t>
      </w:r>
      <w:r w:rsidR="00E739A4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вариант</w:t>
      </w:r>
      <w:r w:rsidR="00E739A4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развития схемы теплоснабжения города Стерлитамак</w:t>
      </w:r>
      <w:r w:rsidR="00F47D05">
        <w:rPr>
          <w:rFonts w:ascii="Times New Roman" w:hAnsi="Times New Roman" w:cs="Times New Roman"/>
          <w:sz w:val="24"/>
          <w:szCs w:val="24"/>
        </w:rPr>
        <w:t xml:space="preserve">, </w:t>
      </w:r>
      <w:r w:rsidR="0051731E">
        <w:rPr>
          <w:rFonts w:ascii="Times New Roman" w:hAnsi="Times New Roman" w:cs="Times New Roman"/>
          <w:sz w:val="24"/>
          <w:szCs w:val="24"/>
        </w:rPr>
        <w:t>представлен</w:t>
      </w:r>
      <w:r w:rsidR="00E739A4">
        <w:rPr>
          <w:rFonts w:ascii="Times New Roman" w:hAnsi="Times New Roman" w:cs="Times New Roman"/>
          <w:sz w:val="24"/>
          <w:szCs w:val="24"/>
        </w:rPr>
        <w:t>а</w:t>
      </w:r>
      <w:r w:rsidR="0051731E">
        <w:rPr>
          <w:rFonts w:ascii="Times New Roman" w:hAnsi="Times New Roman" w:cs="Times New Roman"/>
          <w:sz w:val="24"/>
          <w:szCs w:val="24"/>
        </w:rPr>
        <w:t xml:space="preserve"> ниже.</w:t>
      </w:r>
      <w:r w:rsidR="00547A65">
        <w:rPr>
          <w:rFonts w:ascii="Times New Roman" w:hAnsi="Times New Roman" w:cs="Times New Roman"/>
          <w:sz w:val="24"/>
          <w:szCs w:val="24"/>
        </w:rPr>
        <w:t xml:space="preserve"> </w:t>
      </w:r>
      <w:bookmarkStart w:id="10" w:name="_Toc366831173"/>
    </w:p>
    <w:p w:rsidR="00AB10EF" w:rsidRDefault="00AB10EF" w:rsidP="005E59CD">
      <w:pPr>
        <w:spacing w:after="120" w:line="36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02DE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B10EF" w:rsidRDefault="00AB10EF" w:rsidP="00F06AB4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6137E">
        <w:rPr>
          <w:rFonts w:ascii="Times New Roman" w:hAnsi="Times New Roman" w:cs="Times New Roman"/>
          <w:sz w:val="24"/>
          <w:szCs w:val="24"/>
        </w:rPr>
        <w:t>Переклю</w:t>
      </w:r>
      <w:r w:rsidR="00A6137E">
        <w:rPr>
          <w:rFonts w:ascii="Times New Roman" w:hAnsi="Times New Roman" w:cs="Times New Roman"/>
          <w:sz w:val="24"/>
          <w:szCs w:val="24"/>
        </w:rPr>
        <w:t>чение МК-1</w:t>
      </w:r>
      <w:r w:rsidR="008E5E87">
        <w:rPr>
          <w:rFonts w:ascii="Times New Roman" w:hAnsi="Times New Roman" w:cs="Times New Roman"/>
          <w:sz w:val="24"/>
          <w:szCs w:val="24"/>
        </w:rPr>
        <w:t xml:space="preserve"> в 2017 году</w:t>
      </w:r>
      <w:r w:rsidR="00A6137E">
        <w:rPr>
          <w:rFonts w:ascii="Times New Roman" w:hAnsi="Times New Roman" w:cs="Times New Roman"/>
          <w:sz w:val="24"/>
          <w:szCs w:val="24"/>
        </w:rPr>
        <w:t>, МК-2</w:t>
      </w:r>
      <w:r w:rsidR="008E5E87">
        <w:rPr>
          <w:rFonts w:ascii="Times New Roman" w:hAnsi="Times New Roman" w:cs="Times New Roman"/>
          <w:sz w:val="24"/>
          <w:szCs w:val="24"/>
        </w:rPr>
        <w:t xml:space="preserve"> и </w:t>
      </w:r>
      <w:r w:rsidR="00A6137E">
        <w:rPr>
          <w:rFonts w:ascii="Times New Roman" w:hAnsi="Times New Roman" w:cs="Times New Roman"/>
          <w:sz w:val="24"/>
          <w:szCs w:val="24"/>
        </w:rPr>
        <w:t xml:space="preserve">МК-14 </w:t>
      </w:r>
      <w:r w:rsidR="008E5E87">
        <w:rPr>
          <w:rFonts w:ascii="Times New Roman" w:hAnsi="Times New Roman" w:cs="Times New Roman"/>
          <w:sz w:val="24"/>
          <w:szCs w:val="24"/>
        </w:rPr>
        <w:t xml:space="preserve">в 2016 году </w:t>
      </w:r>
      <w:r w:rsidR="00A6137E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="00A6137E">
        <w:rPr>
          <w:rFonts w:ascii="Times New Roman" w:hAnsi="Times New Roman" w:cs="Times New Roman"/>
          <w:sz w:val="24"/>
          <w:szCs w:val="24"/>
        </w:rPr>
        <w:t xml:space="preserve">а </w:t>
      </w:r>
      <w:r w:rsidR="00AC0243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AC024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C0243">
        <w:rPr>
          <w:rFonts w:ascii="Times New Roman" w:hAnsi="Times New Roman" w:cs="Times New Roman"/>
          <w:sz w:val="24"/>
          <w:szCs w:val="24"/>
        </w:rPr>
        <w:t>БашРТС</w:t>
      </w:r>
      <w:r w:rsidR="00E739A4">
        <w:rPr>
          <w:rFonts w:ascii="Times New Roman" w:hAnsi="Times New Roman" w:cs="Times New Roman"/>
          <w:sz w:val="24"/>
          <w:szCs w:val="24"/>
        </w:rPr>
        <w:t>-Стерлитамак</w:t>
      </w:r>
      <w:proofErr w:type="spellEnd"/>
      <w:r w:rsidR="00AC0243">
        <w:rPr>
          <w:rFonts w:ascii="Times New Roman" w:hAnsi="Times New Roman" w:cs="Times New Roman"/>
          <w:sz w:val="24"/>
          <w:szCs w:val="24"/>
        </w:rPr>
        <w:t>»</w:t>
      </w:r>
      <w:r w:rsidR="00E739A4">
        <w:rPr>
          <w:rFonts w:ascii="Times New Roman" w:hAnsi="Times New Roman" w:cs="Times New Roman"/>
          <w:sz w:val="24"/>
          <w:szCs w:val="24"/>
        </w:rPr>
        <w:t xml:space="preserve"> филиал «</w:t>
      </w:r>
      <w:proofErr w:type="spellStart"/>
      <w:r w:rsidR="00E739A4">
        <w:rPr>
          <w:rFonts w:ascii="Times New Roman" w:hAnsi="Times New Roman" w:cs="Times New Roman"/>
          <w:sz w:val="24"/>
          <w:szCs w:val="24"/>
        </w:rPr>
        <w:t>БашРТС</w:t>
      </w:r>
      <w:proofErr w:type="spellEnd"/>
      <w:r w:rsidR="00E739A4">
        <w:rPr>
          <w:rFonts w:ascii="Times New Roman" w:hAnsi="Times New Roman" w:cs="Times New Roman"/>
          <w:sz w:val="24"/>
          <w:szCs w:val="24"/>
        </w:rPr>
        <w:t>».</w:t>
      </w:r>
    </w:p>
    <w:p w:rsidR="00A6137E" w:rsidRPr="00BD1A9D" w:rsidRDefault="00A6137E" w:rsidP="00F06AB4">
      <w:pPr>
        <w:pStyle w:val="af0"/>
        <w:keepNext/>
        <w:spacing w:after="120"/>
        <w:ind w:right="45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1.2</w:t>
      </w:r>
      <w:r w:rsidR="00DB63BD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</w:t>
      </w:r>
      <w:r w:rsidR="00DB63BD">
        <w:rPr>
          <w:color w:val="000000" w:themeColor="text1"/>
          <w:sz w:val="24"/>
        </w:rPr>
        <w:fldChar w:fldCharType="end"/>
      </w:r>
    </w:p>
    <w:tbl>
      <w:tblPr>
        <w:tblW w:w="9839" w:type="dxa"/>
        <w:tblInd w:w="675" w:type="dxa"/>
        <w:tblLayout w:type="fixed"/>
        <w:tblLook w:val="04A0"/>
      </w:tblPr>
      <w:tblGrid>
        <w:gridCol w:w="1276"/>
        <w:gridCol w:w="1276"/>
        <w:gridCol w:w="850"/>
        <w:gridCol w:w="992"/>
        <w:gridCol w:w="1069"/>
        <w:gridCol w:w="1541"/>
        <w:gridCol w:w="1417"/>
        <w:gridCol w:w="1418"/>
      </w:tblGrid>
      <w:tr w:rsidR="004051B1" w:rsidRPr="00AC0243" w:rsidTr="004051B1">
        <w:trPr>
          <w:trHeight w:val="70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4051B1" w:rsidRDefault="004051B1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Единицы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4051B1" w:rsidRDefault="004051B1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4051B1" w:rsidRDefault="004051B1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4051B1" w:rsidRDefault="004051B1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</w:tr>
      <w:tr w:rsidR="00F06AB4" w:rsidRPr="00AC0243" w:rsidTr="00F06AB4">
        <w:trPr>
          <w:trHeight w:val="30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4051B1" w:rsidRDefault="00F06AB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AB4" w:rsidRPr="004051B1" w:rsidRDefault="00F06AB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9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4051B1" w:rsidRDefault="00F06AB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B4" w:rsidRPr="004051B1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4051B1" w:rsidRDefault="00F06AB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4051B1" w:rsidRDefault="00F06AB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</w:tr>
      <w:tr w:rsidR="008E5E87" w:rsidRPr="00AC0243" w:rsidTr="00F06AB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Полезный отпуск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E87" w:rsidRPr="004051B1" w:rsidRDefault="008E5E87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218696</w:t>
            </w:r>
          </w:p>
        </w:tc>
      </w:tr>
      <w:tr w:rsidR="008E5E87" w:rsidRPr="00AC0243" w:rsidTr="00F06AB4">
        <w:trPr>
          <w:trHeight w:val="40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НВВ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E87" w:rsidRPr="004051B1" w:rsidRDefault="008E5E87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2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631174000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643296148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648287345</w:t>
            </w:r>
          </w:p>
        </w:tc>
      </w:tr>
    </w:tbl>
    <w:p w:rsidR="0051731E" w:rsidRDefault="0051731E" w:rsidP="004051B1">
      <w:pPr>
        <w:spacing w:before="12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1731E">
        <w:rPr>
          <w:rFonts w:ascii="Times New Roman" w:hAnsi="Times New Roman" w:cs="Times New Roman"/>
          <w:sz w:val="24"/>
          <w:szCs w:val="24"/>
        </w:rPr>
        <w:t>Капитальные вложения в переключение составят 100808 тыс</w:t>
      </w:r>
      <w:proofErr w:type="gramStart"/>
      <w:r w:rsidRPr="0051731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1731E">
        <w:rPr>
          <w:rFonts w:ascii="Times New Roman" w:hAnsi="Times New Roman" w:cs="Times New Roman"/>
          <w:sz w:val="24"/>
          <w:szCs w:val="24"/>
        </w:rPr>
        <w:t xml:space="preserve">ублей. </w:t>
      </w:r>
      <w:r w:rsidR="008E5E87">
        <w:rPr>
          <w:rFonts w:ascii="Times New Roman" w:hAnsi="Times New Roman" w:cs="Times New Roman"/>
          <w:sz w:val="24"/>
          <w:szCs w:val="24"/>
        </w:rPr>
        <w:t>С</w:t>
      </w:r>
      <w:r w:rsidRPr="0051731E">
        <w:rPr>
          <w:rFonts w:ascii="Times New Roman" w:hAnsi="Times New Roman" w:cs="Times New Roman"/>
          <w:sz w:val="24"/>
          <w:szCs w:val="24"/>
        </w:rPr>
        <w:t xml:space="preserve">рок окупаемости составит </w:t>
      </w:r>
      <w:r w:rsidR="008E5E87">
        <w:rPr>
          <w:rFonts w:ascii="Times New Roman" w:hAnsi="Times New Roman" w:cs="Times New Roman"/>
          <w:sz w:val="24"/>
          <w:szCs w:val="24"/>
        </w:rPr>
        <w:t xml:space="preserve">менее </w:t>
      </w:r>
      <w:r w:rsidRPr="0051731E">
        <w:rPr>
          <w:rFonts w:ascii="Times New Roman" w:hAnsi="Times New Roman" w:cs="Times New Roman"/>
          <w:sz w:val="24"/>
          <w:szCs w:val="24"/>
        </w:rPr>
        <w:t xml:space="preserve">3 </w:t>
      </w:r>
      <w:r w:rsidR="008E5E87">
        <w:rPr>
          <w:rFonts w:ascii="Times New Roman" w:hAnsi="Times New Roman" w:cs="Times New Roman"/>
          <w:sz w:val="24"/>
          <w:szCs w:val="24"/>
        </w:rPr>
        <w:t>лет</w:t>
      </w:r>
      <w:r w:rsidRPr="0051731E">
        <w:rPr>
          <w:rFonts w:ascii="Times New Roman" w:hAnsi="Times New Roman" w:cs="Times New Roman"/>
          <w:sz w:val="24"/>
          <w:szCs w:val="24"/>
        </w:rPr>
        <w:t>.</w:t>
      </w:r>
    </w:p>
    <w:p w:rsidR="0051731E" w:rsidRDefault="0051731E" w:rsidP="004051B1">
      <w:pPr>
        <w:spacing w:before="12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8E5E87">
        <w:rPr>
          <w:rFonts w:ascii="Times New Roman" w:hAnsi="Times New Roman" w:cs="Times New Roman"/>
          <w:sz w:val="24"/>
          <w:szCs w:val="24"/>
        </w:rPr>
        <w:t xml:space="preserve"> ООО</w:t>
      </w:r>
      <w:proofErr w:type="gramEnd"/>
      <w:r w:rsidR="008E5E87">
        <w:rPr>
          <w:rFonts w:ascii="Times New Roman" w:hAnsi="Times New Roman" w:cs="Times New Roman"/>
          <w:sz w:val="24"/>
          <w:szCs w:val="24"/>
        </w:rPr>
        <w:t xml:space="preserve"> «СТС» </w:t>
      </w:r>
      <w:r>
        <w:rPr>
          <w:rFonts w:ascii="Times New Roman" w:hAnsi="Times New Roman" w:cs="Times New Roman"/>
          <w:sz w:val="24"/>
          <w:szCs w:val="24"/>
        </w:rPr>
        <w:t xml:space="preserve">8 (восьми) </w:t>
      </w:r>
      <w:r w:rsidR="00F06AB4">
        <w:rPr>
          <w:rFonts w:ascii="Times New Roman" w:hAnsi="Times New Roman" w:cs="Times New Roman"/>
          <w:sz w:val="24"/>
          <w:szCs w:val="24"/>
        </w:rPr>
        <w:t>блочно-модульных котельных</w:t>
      </w:r>
      <w:r>
        <w:rPr>
          <w:rFonts w:ascii="Times New Roman" w:hAnsi="Times New Roman" w:cs="Times New Roman"/>
          <w:sz w:val="24"/>
          <w:szCs w:val="24"/>
        </w:rPr>
        <w:t xml:space="preserve"> в микрорайоне «Радужный»</w:t>
      </w:r>
      <w:r w:rsidR="008E5E87">
        <w:rPr>
          <w:rFonts w:ascii="Times New Roman" w:hAnsi="Times New Roman" w:cs="Times New Roman"/>
          <w:sz w:val="24"/>
          <w:szCs w:val="24"/>
        </w:rPr>
        <w:t>.</w:t>
      </w:r>
    </w:p>
    <w:p w:rsidR="00A6137E" w:rsidRPr="00BD1A9D" w:rsidRDefault="00A6137E" w:rsidP="005E59CD">
      <w:pPr>
        <w:pStyle w:val="af0"/>
        <w:keepNext/>
        <w:spacing w:after="120"/>
        <w:ind w:right="45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1.2</w:t>
      </w:r>
      <w:r w:rsidR="00DB63BD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2</w:t>
      </w:r>
      <w:r w:rsidR="00DB63BD">
        <w:rPr>
          <w:color w:val="000000" w:themeColor="text1"/>
          <w:sz w:val="24"/>
        </w:rPr>
        <w:fldChar w:fldCharType="end"/>
      </w:r>
    </w:p>
    <w:tbl>
      <w:tblPr>
        <w:tblW w:w="8343" w:type="dxa"/>
        <w:jc w:val="center"/>
        <w:tblInd w:w="89" w:type="dxa"/>
        <w:tblLook w:val="04A0"/>
      </w:tblPr>
      <w:tblGrid>
        <w:gridCol w:w="2682"/>
        <w:gridCol w:w="1372"/>
        <w:gridCol w:w="2172"/>
        <w:gridCol w:w="2117"/>
      </w:tblGrid>
      <w:tr w:rsidR="00F06AB4" w:rsidRPr="0051731E" w:rsidTr="00F06AB4">
        <w:trPr>
          <w:trHeight w:val="141"/>
          <w:jc w:val="center"/>
        </w:trPr>
        <w:tc>
          <w:tcPr>
            <w:tcW w:w="268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4051B1" w:rsidRDefault="00F06AB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B4" w:rsidRPr="004051B1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Единицы измерения</w:t>
            </w:r>
          </w:p>
        </w:tc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6AB4" w:rsidRPr="004051B1" w:rsidRDefault="00F06AB4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«СТС»</w:t>
            </w:r>
          </w:p>
        </w:tc>
      </w:tr>
      <w:tr w:rsidR="00F06AB4" w:rsidRPr="0051731E" w:rsidTr="004051B1">
        <w:trPr>
          <w:trHeight w:val="126"/>
          <w:jc w:val="center"/>
        </w:trPr>
        <w:tc>
          <w:tcPr>
            <w:tcW w:w="26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4051B1" w:rsidRDefault="00F06AB4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B4" w:rsidRPr="004051B1" w:rsidRDefault="00F06AB4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B4" w:rsidRPr="004051B1" w:rsidRDefault="00F06AB4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AB4" w:rsidRPr="004051B1" w:rsidRDefault="00F06AB4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</w:tr>
      <w:tr w:rsidR="008E5E87" w:rsidRPr="0051731E" w:rsidTr="00F06AB4">
        <w:trPr>
          <w:trHeight w:val="447"/>
          <w:jc w:val="center"/>
        </w:trPr>
        <w:tc>
          <w:tcPr>
            <w:tcW w:w="2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Полезный отпуск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E87" w:rsidRPr="004051B1" w:rsidRDefault="008E5E87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Гкал/год</w:t>
            </w:r>
          </w:p>
        </w:tc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1692767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1908957</w:t>
            </w:r>
          </w:p>
        </w:tc>
      </w:tr>
      <w:tr w:rsidR="008E5E87" w:rsidRPr="0051731E" w:rsidTr="004051B1">
        <w:trPr>
          <w:trHeight w:val="85"/>
          <w:jc w:val="center"/>
        </w:trPr>
        <w:tc>
          <w:tcPr>
            <w:tcW w:w="26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E87" w:rsidRPr="004051B1" w:rsidRDefault="008E5E87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Потребление </w:t>
            </w:r>
            <w:r w:rsid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т/э </w:t>
            </w: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микрорайоном «Радужный»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E87" w:rsidRPr="004051B1" w:rsidRDefault="008E5E87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Гкал/год</w:t>
            </w:r>
          </w:p>
        </w:tc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E5E87" w:rsidRPr="004051B1" w:rsidRDefault="008E5E87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216190</w:t>
            </w:r>
          </w:p>
        </w:tc>
      </w:tr>
      <w:tr w:rsidR="00E739A4" w:rsidRPr="0051731E" w:rsidTr="00F06AB4">
        <w:trPr>
          <w:trHeight w:val="395"/>
          <w:jc w:val="center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4" w:rsidRPr="004051B1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НВВ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9A4" w:rsidRPr="004051B1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4051B1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1204281200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9A4" w:rsidRPr="004051B1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1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1388356176</w:t>
            </w:r>
          </w:p>
        </w:tc>
      </w:tr>
    </w:tbl>
    <w:p w:rsidR="0051731E" w:rsidRDefault="0051731E" w:rsidP="0051731E">
      <w:pPr>
        <w:spacing w:before="24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1731E">
        <w:rPr>
          <w:rFonts w:ascii="Times New Roman" w:hAnsi="Times New Roman" w:cs="Times New Roman"/>
          <w:sz w:val="24"/>
          <w:szCs w:val="24"/>
        </w:rPr>
        <w:t xml:space="preserve">Капитальные вложения в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строительство 8 (восьми) </w:t>
      </w:r>
      <w:r w:rsidR="00F06AB4">
        <w:rPr>
          <w:rFonts w:ascii="Times New Roman" w:hAnsi="Times New Roman" w:cs="Times New Roman"/>
          <w:sz w:val="24"/>
          <w:szCs w:val="24"/>
        </w:rPr>
        <w:t>блочно-модульных котельных</w:t>
      </w:r>
      <w:r w:rsidRPr="0051731E">
        <w:rPr>
          <w:rFonts w:ascii="Times New Roman" w:hAnsi="Times New Roman" w:cs="Times New Roman"/>
          <w:sz w:val="24"/>
          <w:szCs w:val="24"/>
        </w:rPr>
        <w:t xml:space="preserve"> составят </w:t>
      </w:r>
      <w:r>
        <w:rPr>
          <w:rFonts w:ascii="Times New Roman" w:hAnsi="Times New Roman" w:cs="Times New Roman"/>
          <w:sz w:val="24"/>
          <w:szCs w:val="24"/>
        </w:rPr>
        <w:t>400000</w:t>
      </w:r>
      <w:r w:rsidRPr="0051731E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51731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1731E">
        <w:rPr>
          <w:rFonts w:ascii="Times New Roman" w:hAnsi="Times New Roman" w:cs="Times New Roman"/>
          <w:sz w:val="24"/>
          <w:szCs w:val="24"/>
        </w:rPr>
        <w:t xml:space="preserve">ублей.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1731E">
        <w:rPr>
          <w:rFonts w:ascii="Times New Roman" w:hAnsi="Times New Roman" w:cs="Times New Roman"/>
          <w:sz w:val="24"/>
          <w:szCs w:val="24"/>
        </w:rPr>
        <w:t>рок окупаемости составит</w:t>
      </w:r>
      <w:r w:rsidR="008E5E87">
        <w:rPr>
          <w:rFonts w:ascii="Times New Roman" w:hAnsi="Times New Roman" w:cs="Times New Roman"/>
          <w:sz w:val="24"/>
          <w:szCs w:val="24"/>
        </w:rPr>
        <w:t xml:space="preserve"> менее</w:t>
      </w:r>
      <w:r w:rsidRPr="005173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173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лет</w:t>
      </w:r>
      <w:r w:rsidRPr="0051731E">
        <w:rPr>
          <w:rFonts w:ascii="Times New Roman" w:hAnsi="Times New Roman" w:cs="Times New Roman"/>
          <w:sz w:val="24"/>
          <w:szCs w:val="24"/>
        </w:rPr>
        <w:t>.</w:t>
      </w:r>
    </w:p>
    <w:p w:rsidR="0051731E" w:rsidRDefault="00A6137E" w:rsidP="00F06AB4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6137E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E739A4" w:rsidRDefault="00E739A4" w:rsidP="00F06AB4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6137E">
        <w:rPr>
          <w:rFonts w:ascii="Times New Roman" w:hAnsi="Times New Roman" w:cs="Times New Roman"/>
          <w:sz w:val="24"/>
          <w:szCs w:val="24"/>
        </w:rPr>
        <w:t>Переклю</w:t>
      </w:r>
      <w:r>
        <w:rPr>
          <w:rFonts w:ascii="Times New Roman" w:hAnsi="Times New Roman" w:cs="Times New Roman"/>
          <w:sz w:val="24"/>
          <w:szCs w:val="24"/>
        </w:rPr>
        <w:t>чение МК-1 в 2017 году, МК-2 и МК-14 в 2016 году н</w:t>
      </w:r>
      <w:proofErr w:type="gramStart"/>
      <w:r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БашРТС-Стерлитамак</w:t>
      </w:r>
      <w:proofErr w:type="spellEnd"/>
      <w:r>
        <w:rPr>
          <w:rFonts w:ascii="Times New Roman" w:hAnsi="Times New Roman" w:cs="Times New Roman"/>
          <w:sz w:val="24"/>
          <w:szCs w:val="24"/>
        </w:rPr>
        <w:t>» филиал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БашРТС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8E5E87" w:rsidRPr="00BD1A9D" w:rsidRDefault="008E5E87" w:rsidP="004051B1">
      <w:pPr>
        <w:pStyle w:val="af0"/>
        <w:keepNext/>
        <w:spacing w:after="120"/>
        <w:ind w:right="45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1.2</w:t>
      </w:r>
      <w:r w:rsidR="00DB63BD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3</w:t>
      </w:r>
      <w:r w:rsidR="00DB63BD">
        <w:rPr>
          <w:color w:val="000000" w:themeColor="text1"/>
          <w:sz w:val="24"/>
        </w:rPr>
        <w:fldChar w:fldCharType="end"/>
      </w:r>
    </w:p>
    <w:tbl>
      <w:tblPr>
        <w:tblW w:w="10046" w:type="dxa"/>
        <w:jc w:val="center"/>
        <w:tblLayout w:type="fixed"/>
        <w:tblLook w:val="04A0"/>
      </w:tblPr>
      <w:tblGrid>
        <w:gridCol w:w="1701"/>
        <w:gridCol w:w="1276"/>
        <w:gridCol w:w="850"/>
        <w:gridCol w:w="774"/>
        <w:gridCol w:w="1069"/>
        <w:gridCol w:w="1541"/>
        <w:gridCol w:w="1417"/>
        <w:gridCol w:w="1418"/>
      </w:tblGrid>
      <w:tr w:rsidR="00E739A4" w:rsidRPr="00AC0243" w:rsidTr="004051B1">
        <w:trPr>
          <w:trHeight w:val="333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9A4" w:rsidRPr="00AC0243" w:rsidRDefault="00E739A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r w:rsidR="00F06A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иницы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4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9A4" w:rsidRPr="00E739A4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КЦ-7</w:t>
            </w:r>
          </w:p>
        </w:tc>
      </w:tr>
      <w:tr w:rsidR="00F06AB4" w:rsidRPr="00AC0243" w:rsidTr="00F06AB4">
        <w:trPr>
          <w:trHeight w:val="300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C0243" w:rsidRDefault="00F06AB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AB4" w:rsidRPr="00AC0243" w:rsidRDefault="00F06AB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C0243" w:rsidRDefault="00F06AB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B4" w:rsidRPr="00AC0243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C0243" w:rsidRDefault="00F06AB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C0243" w:rsidRDefault="00F06AB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</w:tr>
      <w:tr w:rsidR="00E739A4" w:rsidRPr="00AC0243" w:rsidTr="00E739A4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олезный отпуск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Гкал/год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218696</w:t>
            </w:r>
          </w:p>
        </w:tc>
      </w:tr>
      <w:tr w:rsidR="00E739A4" w:rsidRPr="00AC0243" w:rsidTr="00E739A4">
        <w:trPr>
          <w:trHeight w:val="435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НВВ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0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631174000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643296148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9A4" w:rsidRPr="00AC0243" w:rsidRDefault="00E739A4" w:rsidP="00E7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648287345</w:t>
            </w:r>
          </w:p>
        </w:tc>
      </w:tr>
    </w:tbl>
    <w:p w:rsidR="008E5E87" w:rsidRDefault="008E5E87" w:rsidP="008E5E87">
      <w:pPr>
        <w:spacing w:before="24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1731E">
        <w:rPr>
          <w:rFonts w:ascii="Times New Roman" w:hAnsi="Times New Roman" w:cs="Times New Roman"/>
          <w:sz w:val="24"/>
          <w:szCs w:val="24"/>
        </w:rPr>
        <w:t>Капитальные вложения в переключение составят 100808 тыс</w:t>
      </w:r>
      <w:proofErr w:type="gramStart"/>
      <w:r w:rsidRPr="0051731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1731E">
        <w:rPr>
          <w:rFonts w:ascii="Times New Roman" w:hAnsi="Times New Roman" w:cs="Times New Roman"/>
          <w:sz w:val="24"/>
          <w:szCs w:val="24"/>
        </w:rPr>
        <w:t xml:space="preserve">ублей.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1731E">
        <w:rPr>
          <w:rFonts w:ascii="Times New Roman" w:hAnsi="Times New Roman" w:cs="Times New Roman"/>
          <w:sz w:val="24"/>
          <w:szCs w:val="24"/>
        </w:rPr>
        <w:t xml:space="preserve">рок окупаемости составит </w:t>
      </w:r>
      <w:r>
        <w:rPr>
          <w:rFonts w:ascii="Times New Roman" w:hAnsi="Times New Roman" w:cs="Times New Roman"/>
          <w:sz w:val="24"/>
          <w:szCs w:val="24"/>
        </w:rPr>
        <w:t xml:space="preserve">менее </w:t>
      </w:r>
      <w:r w:rsidRPr="0051731E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лет</w:t>
      </w:r>
      <w:r w:rsidRPr="0051731E">
        <w:rPr>
          <w:rFonts w:ascii="Times New Roman" w:hAnsi="Times New Roman" w:cs="Times New Roman"/>
          <w:sz w:val="24"/>
          <w:szCs w:val="24"/>
        </w:rPr>
        <w:t>.</w:t>
      </w:r>
    </w:p>
    <w:p w:rsidR="00A6137E" w:rsidRDefault="00A6137E" w:rsidP="00F06AB4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6137E">
        <w:rPr>
          <w:rFonts w:ascii="Times New Roman" w:hAnsi="Times New Roman" w:cs="Times New Roman"/>
          <w:sz w:val="24"/>
          <w:szCs w:val="24"/>
        </w:rPr>
        <w:lastRenderedPageBreak/>
        <w:t>Строительств</w:t>
      </w:r>
      <w:proofErr w:type="gramStart"/>
      <w:r w:rsidRPr="00A6137E">
        <w:rPr>
          <w:rFonts w:ascii="Times New Roman" w:hAnsi="Times New Roman" w:cs="Times New Roman"/>
          <w:sz w:val="24"/>
          <w:szCs w:val="24"/>
        </w:rPr>
        <w:t xml:space="preserve">о </w:t>
      </w:r>
      <w:r w:rsidR="008E5E87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8E5E8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E5E87">
        <w:rPr>
          <w:rFonts w:ascii="Times New Roman" w:hAnsi="Times New Roman" w:cs="Times New Roman"/>
          <w:sz w:val="24"/>
          <w:szCs w:val="24"/>
        </w:rPr>
        <w:t>БашРТС</w:t>
      </w:r>
      <w:r w:rsidR="00F06AB4">
        <w:rPr>
          <w:rFonts w:ascii="Times New Roman" w:hAnsi="Times New Roman" w:cs="Times New Roman"/>
          <w:sz w:val="24"/>
          <w:szCs w:val="24"/>
        </w:rPr>
        <w:t>-Стерлитамак</w:t>
      </w:r>
      <w:proofErr w:type="spellEnd"/>
      <w:r w:rsidR="008E5E87">
        <w:rPr>
          <w:rFonts w:ascii="Times New Roman" w:hAnsi="Times New Roman" w:cs="Times New Roman"/>
          <w:sz w:val="24"/>
          <w:szCs w:val="24"/>
        </w:rPr>
        <w:t xml:space="preserve">» </w:t>
      </w:r>
      <w:r w:rsidR="00F06AB4">
        <w:rPr>
          <w:rFonts w:ascii="Times New Roman" w:hAnsi="Times New Roman" w:cs="Times New Roman"/>
          <w:sz w:val="24"/>
          <w:szCs w:val="24"/>
        </w:rPr>
        <w:t>филиал «</w:t>
      </w:r>
      <w:proofErr w:type="spellStart"/>
      <w:r w:rsidR="00F06AB4">
        <w:rPr>
          <w:rFonts w:ascii="Times New Roman" w:hAnsi="Times New Roman" w:cs="Times New Roman"/>
          <w:sz w:val="24"/>
          <w:szCs w:val="24"/>
        </w:rPr>
        <w:t>БашРТС</w:t>
      </w:r>
      <w:proofErr w:type="spellEnd"/>
      <w:r w:rsidR="00F06AB4">
        <w:rPr>
          <w:rFonts w:ascii="Times New Roman" w:hAnsi="Times New Roman" w:cs="Times New Roman"/>
          <w:sz w:val="24"/>
          <w:szCs w:val="24"/>
        </w:rPr>
        <w:t xml:space="preserve">» </w:t>
      </w:r>
      <w:r w:rsidRPr="00A6137E">
        <w:rPr>
          <w:rFonts w:ascii="Times New Roman" w:hAnsi="Times New Roman" w:cs="Times New Roman"/>
          <w:sz w:val="24"/>
          <w:szCs w:val="24"/>
        </w:rPr>
        <w:t xml:space="preserve">магистральной тепловой сети от </w:t>
      </w:r>
      <w:proofErr w:type="spellStart"/>
      <w:r w:rsidRPr="00A6137E">
        <w:rPr>
          <w:rFonts w:ascii="Times New Roman" w:hAnsi="Times New Roman" w:cs="Times New Roman"/>
          <w:sz w:val="24"/>
          <w:szCs w:val="24"/>
        </w:rPr>
        <w:t>НСтТЭЦ</w:t>
      </w:r>
      <w:proofErr w:type="spellEnd"/>
      <w:r w:rsidRPr="00A6137E">
        <w:rPr>
          <w:rFonts w:ascii="Times New Roman" w:hAnsi="Times New Roman" w:cs="Times New Roman"/>
          <w:sz w:val="24"/>
          <w:szCs w:val="24"/>
        </w:rPr>
        <w:t xml:space="preserve"> до микрорайона «Радужный»</w:t>
      </w:r>
      <w:r w:rsidR="008E5E87">
        <w:rPr>
          <w:rFonts w:ascii="Times New Roman" w:hAnsi="Times New Roman" w:cs="Times New Roman"/>
          <w:sz w:val="24"/>
          <w:szCs w:val="24"/>
        </w:rPr>
        <w:t>.</w:t>
      </w:r>
    </w:p>
    <w:p w:rsidR="00A6137E" w:rsidRPr="00BD1A9D" w:rsidRDefault="00A6137E" w:rsidP="00F06AB4">
      <w:pPr>
        <w:pStyle w:val="af0"/>
        <w:keepNext/>
        <w:spacing w:before="120" w:after="120"/>
        <w:ind w:right="45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1.2</w:t>
      </w:r>
      <w:r w:rsidR="00DB63BD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4</w:t>
      </w:r>
      <w:r w:rsidR="00DB63BD">
        <w:rPr>
          <w:color w:val="000000" w:themeColor="text1"/>
          <w:sz w:val="24"/>
        </w:rPr>
        <w:fldChar w:fldCharType="end"/>
      </w:r>
    </w:p>
    <w:tbl>
      <w:tblPr>
        <w:tblW w:w="9294" w:type="dxa"/>
        <w:jc w:val="center"/>
        <w:tblInd w:w="89" w:type="dxa"/>
        <w:tblLook w:val="04A0"/>
      </w:tblPr>
      <w:tblGrid>
        <w:gridCol w:w="3106"/>
        <w:gridCol w:w="1603"/>
        <w:gridCol w:w="2292"/>
        <w:gridCol w:w="8"/>
        <w:gridCol w:w="2285"/>
      </w:tblGrid>
      <w:tr w:rsidR="00F06AB4" w:rsidRPr="00A6137E" w:rsidTr="00F06AB4">
        <w:trPr>
          <w:trHeight w:val="395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6137E" w:rsidRDefault="00F06AB4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06AB4" w:rsidRDefault="00F06AB4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Единицы измерения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AB4" w:rsidRDefault="00F06AB4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БашРТС-Стерлитамак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филиал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6AB4" w:rsidRPr="00A6137E" w:rsidTr="00F06AB4">
        <w:trPr>
          <w:trHeight w:val="461"/>
          <w:jc w:val="center"/>
        </w:trPr>
        <w:tc>
          <w:tcPr>
            <w:tcW w:w="310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6137E" w:rsidRDefault="00F06AB4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AB4" w:rsidRDefault="00F06AB4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B4" w:rsidRPr="00A6137E" w:rsidRDefault="00F06AB4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AB4" w:rsidRPr="00A6137E" w:rsidRDefault="00F06AB4" w:rsidP="00442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442AD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42AD1" w:rsidRPr="00A6137E" w:rsidTr="00442AD1">
        <w:trPr>
          <w:trHeight w:val="501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AD1" w:rsidRPr="00A6137E" w:rsidRDefault="00442AD1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17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отребление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т/э </w:t>
            </w:r>
            <w:r w:rsidRPr="00517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микрорайоном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17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Радужный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AD1" w:rsidRPr="00A6137E" w:rsidRDefault="00442AD1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Гкал/год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AD1" w:rsidRPr="00A6137E" w:rsidRDefault="00442AD1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42AD1" w:rsidRPr="00A6137E" w:rsidRDefault="00442AD1" w:rsidP="008E5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216190</w:t>
            </w:r>
          </w:p>
        </w:tc>
      </w:tr>
      <w:tr w:rsidR="00F06AB4" w:rsidRPr="00A6137E" w:rsidTr="00F06AB4">
        <w:trPr>
          <w:trHeight w:val="532"/>
          <w:jc w:val="center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6137E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НВВ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AB4" w:rsidRPr="00A6137E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6137E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631174000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6137E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775915367</w:t>
            </w:r>
          </w:p>
        </w:tc>
      </w:tr>
    </w:tbl>
    <w:p w:rsidR="00A6137E" w:rsidRPr="00A6137E" w:rsidRDefault="00A6137E" w:rsidP="0051731E">
      <w:pPr>
        <w:spacing w:before="24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Капитальные вложения в строительство магистральной тепловой сети Ду600 мм длиной 6000 </w:t>
      </w:r>
      <w:r w:rsidR="008E5E87">
        <w:rPr>
          <w:rFonts w:ascii="Times New Roman" w:hAnsi="Times New Roman" w:cs="Times New Roman"/>
          <w:sz w:val="24"/>
          <w:szCs w:val="24"/>
        </w:rPr>
        <w:t>метров</w:t>
      </w:r>
      <w:r>
        <w:rPr>
          <w:rFonts w:ascii="Times New Roman" w:hAnsi="Times New Roman" w:cs="Times New Roman"/>
          <w:sz w:val="24"/>
          <w:szCs w:val="24"/>
        </w:rPr>
        <w:t xml:space="preserve"> составят 924000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ублей. Срок окупаемости составит более 20 лет.</w:t>
      </w:r>
    </w:p>
    <w:p w:rsidR="00A6137E" w:rsidRDefault="00A6137E" w:rsidP="00A6137E">
      <w:pPr>
        <w:spacing w:before="240"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6137E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AB10EF" w:rsidRDefault="00A6137E" w:rsidP="00F06AB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Переключение МК-14 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F06AB4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F06AB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06AB4">
        <w:rPr>
          <w:rFonts w:ascii="Times New Roman" w:hAnsi="Times New Roman" w:cs="Times New Roman"/>
          <w:sz w:val="24"/>
          <w:szCs w:val="24"/>
        </w:rPr>
        <w:t>БашРТС-Стерлитамак</w:t>
      </w:r>
      <w:proofErr w:type="spellEnd"/>
      <w:r w:rsidR="00F06AB4">
        <w:rPr>
          <w:rFonts w:ascii="Times New Roman" w:hAnsi="Times New Roman" w:cs="Times New Roman"/>
          <w:sz w:val="24"/>
          <w:szCs w:val="24"/>
        </w:rPr>
        <w:t>» филиал «</w:t>
      </w:r>
      <w:proofErr w:type="spellStart"/>
      <w:r w:rsidR="00F06AB4">
        <w:rPr>
          <w:rFonts w:ascii="Times New Roman" w:hAnsi="Times New Roman" w:cs="Times New Roman"/>
          <w:sz w:val="24"/>
          <w:szCs w:val="24"/>
        </w:rPr>
        <w:t>БашРТС</w:t>
      </w:r>
      <w:proofErr w:type="spellEnd"/>
      <w:r w:rsidR="00F06AB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2016 году.</w:t>
      </w:r>
    </w:p>
    <w:p w:rsidR="00A6137E" w:rsidRPr="00BD1A9D" w:rsidRDefault="00A6137E" w:rsidP="00F06AB4">
      <w:pPr>
        <w:pStyle w:val="af0"/>
        <w:keepNext/>
        <w:spacing w:before="120" w:after="120"/>
        <w:ind w:right="45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1.2</w:t>
      </w:r>
      <w:r w:rsidR="00DB63BD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5</w:t>
      </w:r>
      <w:r w:rsidR="00DB63BD">
        <w:rPr>
          <w:color w:val="000000" w:themeColor="text1"/>
          <w:sz w:val="24"/>
        </w:rPr>
        <w:fldChar w:fldCharType="end"/>
      </w:r>
    </w:p>
    <w:tbl>
      <w:tblPr>
        <w:tblW w:w="9280" w:type="dxa"/>
        <w:tblInd w:w="534" w:type="dxa"/>
        <w:tblLook w:val="04A0"/>
      </w:tblPr>
      <w:tblGrid>
        <w:gridCol w:w="2464"/>
        <w:gridCol w:w="1635"/>
        <w:gridCol w:w="1635"/>
        <w:gridCol w:w="1736"/>
        <w:gridCol w:w="1810"/>
      </w:tblGrid>
      <w:tr w:rsidR="00F06AB4" w:rsidRPr="00A6137E" w:rsidTr="004051B1">
        <w:trPr>
          <w:trHeight w:val="421"/>
        </w:trPr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6C08BC" w:rsidRDefault="00F06AB4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AB4" w:rsidRPr="006C08BC" w:rsidRDefault="00F06AB4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Единицы измерения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B4" w:rsidRPr="006C08BC" w:rsidRDefault="00F06AB4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B4" w:rsidRPr="006C08BC" w:rsidRDefault="00F06AB4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</w:tr>
      <w:tr w:rsidR="0020776D" w:rsidRPr="00A6137E" w:rsidTr="004051B1">
        <w:trPr>
          <w:trHeight w:val="332"/>
        </w:trPr>
        <w:tc>
          <w:tcPr>
            <w:tcW w:w="2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6D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76D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76D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</w:tr>
      <w:tr w:rsidR="0020776D" w:rsidRPr="00A6137E" w:rsidTr="004051B1">
        <w:trPr>
          <w:trHeight w:val="476"/>
        </w:trPr>
        <w:tc>
          <w:tcPr>
            <w:tcW w:w="2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Полезный отпуск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Гкал/год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3098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193135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196233</w:t>
            </w:r>
          </w:p>
        </w:tc>
      </w:tr>
      <w:tr w:rsidR="0020776D" w:rsidRPr="00A6137E" w:rsidTr="004051B1">
        <w:trPr>
          <w:trHeight w:val="412"/>
        </w:trPr>
        <w:tc>
          <w:tcPr>
            <w:tcW w:w="2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НВВ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631174000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6C08BC" w:rsidRDefault="0020776D" w:rsidP="00405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8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633248142</w:t>
            </w:r>
          </w:p>
        </w:tc>
      </w:tr>
    </w:tbl>
    <w:p w:rsidR="00A6137E" w:rsidRDefault="00A6137E" w:rsidP="006C08BC">
      <w:pPr>
        <w:spacing w:before="24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Капитальные вложения в переключение МК-14 на</w:t>
      </w:r>
      <w:r w:rsidRPr="00F06A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КЦ-7 </w:t>
      </w:r>
      <w:r w:rsidR="006C08BC">
        <w:rPr>
          <w:rFonts w:ascii="Times New Roman" w:hAnsi="Times New Roman" w:cs="Times New Roman"/>
          <w:sz w:val="24"/>
          <w:szCs w:val="24"/>
        </w:rPr>
        <w:t>составят 14000 тыс</w:t>
      </w:r>
      <w:proofErr w:type="gramStart"/>
      <w:r w:rsidR="006C08B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C08BC">
        <w:rPr>
          <w:rFonts w:ascii="Times New Roman" w:hAnsi="Times New Roman" w:cs="Times New Roman"/>
          <w:sz w:val="24"/>
          <w:szCs w:val="24"/>
        </w:rPr>
        <w:t>ублей. Срок окупаемости составит менее 1 года.</w:t>
      </w:r>
    </w:p>
    <w:p w:rsidR="006C08BC" w:rsidRDefault="006C08BC" w:rsidP="009F3127">
      <w:pPr>
        <w:spacing w:before="12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Переключение МК-1 в 2017 году, МК-2 в 2016 году на </w:t>
      </w:r>
      <w:proofErr w:type="spellStart"/>
      <w:r w:rsidRPr="006C08BC">
        <w:rPr>
          <w:rFonts w:ascii="Times New Roman" w:hAnsi="Times New Roman" w:cs="Times New Roman"/>
          <w:sz w:val="24"/>
          <w:szCs w:val="24"/>
        </w:rPr>
        <w:t>СтТЭЦ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C08BC" w:rsidRPr="00BD1A9D" w:rsidRDefault="006C08BC" w:rsidP="009F3127">
      <w:pPr>
        <w:pStyle w:val="af0"/>
        <w:keepNext/>
        <w:spacing w:after="120"/>
        <w:ind w:right="45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1.2</w:t>
      </w:r>
      <w:r w:rsidR="00DB63BD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6</w:t>
      </w:r>
      <w:r w:rsidR="00DB63BD">
        <w:rPr>
          <w:color w:val="000000" w:themeColor="text1"/>
          <w:sz w:val="24"/>
        </w:rPr>
        <w:fldChar w:fldCharType="end"/>
      </w:r>
    </w:p>
    <w:tbl>
      <w:tblPr>
        <w:tblW w:w="9420" w:type="dxa"/>
        <w:jc w:val="center"/>
        <w:tblInd w:w="548" w:type="dxa"/>
        <w:tblLook w:val="04A0"/>
      </w:tblPr>
      <w:tblGrid>
        <w:gridCol w:w="2103"/>
        <w:gridCol w:w="1202"/>
        <w:gridCol w:w="1075"/>
        <w:gridCol w:w="1076"/>
        <w:gridCol w:w="1316"/>
        <w:gridCol w:w="1316"/>
        <w:gridCol w:w="1332"/>
      </w:tblGrid>
      <w:tr w:rsidR="0020776D" w:rsidRPr="006C08BC" w:rsidTr="005E59CD">
        <w:trPr>
          <w:trHeight w:val="600"/>
          <w:jc w:val="center"/>
        </w:trPr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6D" w:rsidRPr="0020776D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Единицы измерения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</w:tr>
      <w:tr w:rsidR="00F06AB4" w:rsidRPr="006C08BC" w:rsidTr="005E59CD">
        <w:trPr>
          <w:trHeight w:val="333"/>
          <w:jc w:val="center"/>
        </w:trPr>
        <w:tc>
          <w:tcPr>
            <w:tcW w:w="2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20776D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B4" w:rsidRPr="0020776D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20776D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B4" w:rsidRPr="0020776D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B4" w:rsidRPr="0020776D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B4" w:rsidRPr="0020776D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</w:t>
            </w:r>
          </w:p>
        </w:tc>
      </w:tr>
      <w:tr w:rsidR="0020776D" w:rsidRPr="006C08BC" w:rsidTr="005E59CD">
        <w:trPr>
          <w:trHeight w:val="300"/>
          <w:jc w:val="center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Полезный отпуск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Гкал/год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3863160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76D">
              <w:rPr>
                <w:rFonts w:ascii="Times New Roman" w:hAnsi="Times New Roman" w:cs="Times New Roman"/>
                <w:color w:val="000000"/>
              </w:rPr>
              <w:t>3878168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3885623</w:t>
            </w:r>
          </w:p>
        </w:tc>
      </w:tr>
      <w:tr w:rsidR="0020776D" w:rsidRPr="006C08BC" w:rsidTr="005E59CD">
        <w:trPr>
          <w:trHeight w:val="459"/>
          <w:jc w:val="center"/>
        </w:trPr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НВВ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E739A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1204281200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776D">
              <w:rPr>
                <w:rFonts w:ascii="Times New Roman" w:hAnsi="Times New Roman" w:cs="Times New Roman"/>
                <w:color w:val="000000"/>
              </w:rPr>
              <w:t>1217059762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776D" w:rsidRPr="0020776D" w:rsidRDefault="0020776D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7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1223407321</w:t>
            </w:r>
          </w:p>
        </w:tc>
      </w:tr>
    </w:tbl>
    <w:p w:rsidR="006C08BC" w:rsidRPr="00E739A4" w:rsidRDefault="006C08BC" w:rsidP="00E739A4">
      <w:pPr>
        <w:spacing w:before="240" w:line="360" w:lineRule="auto"/>
        <w:ind w:right="-143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9A4">
        <w:rPr>
          <w:rFonts w:ascii="Times New Roman" w:hAnsi="Times New Roman" w:cs="Times New Roman"/>
          <w:sz w:val="24"/>
          <w:szCs w:val="24"/>
        </w:rPr>
        <w:t xml:space="preserve">Капитальные вложения в переключение МК-1 и МК-2 на </w:t>
      </w:r>
      <w:proofErr w:type="spellStart"/>
      <w:r w:rsidRPr="00E73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СтТЭЦ</w:t>
      </w:r>
      <w:proofErr w:type="spellEnd"/>
      <w:r w:rsidR="00E73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составят 126000 тыс</w:t>
      </w:r>
      <w:proofErr w:type="gramStart"/>
      <w:r w:rsidR="00E73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="00E73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ублей. </w:t>
      </w:r>
      <w:r w:rsidRPr="00E739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окупаемости составит менее 2 лет.</w:t>
      </w:r>
    </w:p>
    <w:p w:rsidR="0020776D" w:rsidRDefault="002077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06AB4" w:rsidRDefault="00F06AB4" w:rsidP="00F06AB4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6137E">
        <w:rPr>
          <w:rFonts w:ascii="Times New Roman" w:hAnsi="Times New Roman" w:cs="Times New Roman"/>
          <w:sz w:val="24"/>
          <w:szCs w:val="24"/>
        </w:rPr>
        <w:lastRenderedPageBreak/>
        <w:t>Строительств</w:t>
      </w:r>
      <w:proofErr w:type="gramStart"/>
      <w:r w:rsidRPr="00A6137E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БашРТС-Стерлитамак</w:t>
      </w:r>
      <w:proofErr w:type="spellEnd"/>
      <w:r>
        <w:rPr>
          <w:rFonts w:ascii="Times New Roman" w:hAnsi="Times New Roman" w:cs="Times New Roman"/>
          <w:sz w:val="24"/>
          <w:szCs w:val="24"/>
        </w:rPr>
        <w:t>» филиал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БашРТС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A6137E">
        <w:rPr>
          <w:rFonts w:ascii="Times New Roman" w:hAnsi="Times New Roman" w:cs="Times New Roman"/>
          <w:sz w:val="24"/>
          <w:szCs w:val="24"/>
        </w:rPr>
        <w:t xml:space="preserve">магистральной тепловой сети от </w:t>
      </w:r>
      <w:proofErr w:type="spellStart"/>
      <w:r w:rsidRPr="00A6137E">
        <w:rPr>
          <w:rFonts w:ascii="Times New Roman" w:hAnsi="Times New Roman" w:cs="Times New Roman"/>
          <w:sz w:val="24"/>
          <w:szCs w:val="24"/>
        </w:rPr>
        <w:t>НСтТЭЦ</w:t>
      </w:r>
      <w:proofErr w:type="spellEnd"/>
      <w:r w:rsidRPr="00A6137E">
        <w:rPr>
          <w:rFonts w:ascii="Times New Roman" w:hAnsi="Times New Roman" w:cs="Times New Roman"/>
          <w:sz w:val="24"/>
          <w:szCs w:val="24"/>
        </w:rPr>
        <w:t xml:space="preserve"> до микрорайона «Радужный»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6AB4" w:rsidRPr="00BD1A9D" w:rsidRDefault="00F06AB4" w:rsidP="00F06AB4">
      <w:pPr>
        <w:pStyle w:val="af0"/>
        <w:keepNext/>
        <w:spacing w:after="0"/>
        <w:ind w:right="48"/>
        <w:jc w:val="right"/>
        <w:rPr>
          <w:color w:val="000000" w:themeColor="text1"/>
          <w:sz w:val="24"/>
        </w:rPr>
      </w:pPr>
      <w:r w:rsidRPr="00BD1A9D">
        <w:rPr>
          <w:color w:val="000000" w:themeColor="text1"/>
          <w:sz w:val="24"/>
        </w:rPr>
        <w:t xml:space="preserve">Таблица 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1.2</w:t>
      </w:r>
      <w:r w:rsidR="00DB63BD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DB63BD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DB63BD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7</w:t>
      </w:r>
      <w:r w:rsidR="00DB63BD">
        <w:rPr>
          <w:color w:val="000000" w:themeColor="text1"/>
          <w:sz w:val="24"/>
        </w:rPr>
        <w:fldChar w:fldCharType="end"/>
      </w:r>
    </w:p>
    <w:tbl>
      <w:tblPr>
        <w:tblW w:w="9294" w:type="dxa"/>
        <w:jc w:val="center"/>
        <w:tblInd w:w="89" w:type="dxa"/>
        <w:tblLook w:val="04A0"/>
      </w:tblPr>
      <w:tblGrid>
        <w:gridCol w:w="3106"/>
        <w:gridCol w:w="1603"/>
        <w:gridCol w:w="2292"/>
        <w:gridCol w:w="8"/>
        <w:gridCol w:w="2285"/>
      </w:tblGrid>
      <w:tr w:rsidR="00F06AB4" w:rsidRPr="00A6137E" w:rsidTr="00F06AB4">
        <w:trPr>
          <w:trHeight w:val="395"/>
          <w:jc w:val="center"/>
        </w:trPr>
        <w:tc>
          <w:tcPr>
            <w:tcW w:w="310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6137E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06AB4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Единицы измерения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AB4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БашРТС-Стерлитамак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филиал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06AB4" w:rsidRPr="00A6137E" w:rsidTr="00F06AB4">
        <w:trPr>
          <w:trHeight w:val="403"/>
          <w:jc w:val="center"/>
        </w:trPr>
        <w:tc>
          <w:tcPr>
            <w:tcW w:w="310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6137E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AB4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AB4" w:rsidRPr="00A6137E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AB4" w:rsidRPr="00A6137E" w:rsidRDefault="00F06AB4" w:rsidP="00442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442AD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42AD1" w:rsidRPr="00A6137E" w:rsidTr="00442AD1">
        <w:trPr>
          <w:trHeight w:val="501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AD1" w:rsidRPr="00A6137E" w:rsidRDefault="00442AD1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17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отребление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т/э </w:t>
            </w:r>
            <w:r w:rsidRPr="00517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микрорайоном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517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Радужный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AD1" w:rsidRPr="00A6137E" w:rsidRDefault="00442AD1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Гкал/год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AD1" w:rsidRPr="00A6137E" w:rsidRDefault="00442AD1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42AD1" w:rsidRPr="00A6137E" w:rsidRDefault="00442AD1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216190</w:t>
            </w:r>
          </w:p>
        </w:tc>
      </w:tr>
      <w:tr w:rsidR="00F06AB4" w:rsidRPr="00A6137E" w:rsidTr="00F06AB4">
        <w:trPr>
          <w:trHeight w:val="532"/>
          <w:jc w:val="center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6137E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НВВ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AB4" w:rsidRPr="00A6137E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6137E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631174000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6AB4" w:rsidRPr="00A6137E" w:rsidRDefault="00F06AB4" w:rsidP="00F06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775915367</w:t>
            </w:r>
          </w:p>
        </w:tc>
      </w:tr>
    </w:tbl>
    <w:p w:rsidR="00F06AB4" w:rsidRPr="00A6137E" w:rsidRDefault="00F06AB4" w:rsidP="00F06AB4">
      <w:pPr>
        <w:spacing w:before="24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Капитальные вложения в строительство магистральной тепловой сети Ду600 мм длиной 6000 метров составят 924000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ублей. Срок окупаемости составит более 20 лет.</w:t>
      </w:r>
    </w:p>
    <w:p w:rsidR="008839B6" w:rsidRDefault="008839B6" w:rsidP="00C065D2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B10EF" w:rsidRPr="00C065D2" w:rsidRDefault="00AB10EF" w:rsidP="00C065D2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  <w:sectPr w:rsidR="00AB10EF" w:rsidRPr="00C065D2" w:rsidSect="0090261E"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90261E" w:rsidRPr="000B34A9" w:rsidRDefault="0090261E" w:rsidP="00A75D26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</w:pPr>
      <w:bookmarkStart w:id="11" w:name="_Toc369686101"/>
      <w:r w:rsidRPr="000B34A9">
        <w:lastRenderedPageBreak/>
        <w:t>Расчеты ценовых последствий для потребителей при реализации программ нового строительства, реконструкции и технического перевооружения систем теплоснабжения.</w:t>
      </w:r>
      <w:bookmarkEnd w:id="10"/>
      <w:bookmarkEnd w:id="11"/>
    </w:p>
    <w:p w:rsidR="00AB0DE2" w:rsidRPr="00AB0DE2" w:rsidRDefault="00AB0DE2" w:rsidP="004051B1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выполнен в разрезе основных теплоснабжающих организаций города Стерлитамак: ООО «СТС»,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БашРТС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8E35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«БГК».</w:t>
      </w:r>
      <w:r w:rsidR="00547A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расчетах использованы данные таблиц</w:t>
      </w:r>
      <w:r w:rsidR="00547A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соответствующих разделов «Технико-экономические показатели </w:t>
      </w:r>
      <w:r w:rsidRPr="00AB0DE2">
        <w:rPr>
          <w:rFonts w:ascii="Times New Roman" w:hAnsi="Times New Roman" w:cs="Times New Roman"/>
          <w:sz w:val="24"/>
          <w:szCs w:val="24"/>
        </w:rPr>
        <w:t xml:space="preserve">теплоснабжающих и </w:t>
      </w:r>
      <w:proofErr w:type="spellStart"/>
      <w:r w:rsidRPr="00AB0DE2">
        <w:rPr>
          <w:rFonts w:ascii="Times New Roman" w:hAnsi="Times New Roman" w:cs="Times New Roman"/>
          <w:sz w:val="24"/>
          <w:szCs w:val="24"/>
        </w:rPr>
        <w:t>теплосетевых</w:t>
      </w:r>
      <w:proofErr w:type="spellEnd"/>
      <w:r w:rsidRPr="00AB0DE2">
        <w:rPr>
          <w:rFonts w:ascii="Times New Roman" w:hAnsi="Times New Roman" w:cs="Times New Roman"/>
          <w:sz w:val="24"/>
          <w:szCs w:val="24"/>
        </w:rPr>
        <w:t xml:space="preserve"> организаций»</w:t>
      </w:r>
      <w:r>
        <w:rPr>
          <w:rFonts w:ascii="Times New Roman" w:hAnsi="Times New Roman" w:cs="Times New Roman"/>
          <w:sz w:val="24"/>
          <w:szCs w:val="24"/>
        </w:rPr>
        <w:t>, в том числе: существующая и перспективная тепловая мощность, выработка и отпуск тепловой энергии, удельный расход топлива на отпуск тепловой энергии.</w:t>
      </w:r>
    </w:p>
    <w:p w:rsidR="0090261E" w:rsidRPr="000B34A9" w:rsidRDefault="0090261E" w:rsidP="004051B1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При реализации программ нового строительства, реконструкции и технического перевооружения систем теплоснабжения</w:t>
      </w:r>
      <w:r w:rsidR="00547A65">
        <w:rPr>
          <w:rFonts w:ascii="Times New Roman" w:hAnsi="Times New Roman" w:cs="Times New Roman"/>
          <w:sz w:val="24"/>
          <w:szCs w:val="24"/>
        </w:rPr>
        <w:t xml:space="preserve"> </w:t>
      </w:r>
      <w:r w:rsidRPr="000B34A9">
        <w:rPr>
          <w:rFonts w:ascii="Times New Roman" w:hAnsi="Times New Roman" w:cs="Times New Roman"/>
          <w:sz w:val="24"/>
          <w:szCs w:val="24"/>
        </w:rPr>
        <w:t xml:space="preserve">и источников тепловой энергии, существующий и перспективный тариф </w:t>
      </w:r>
      <w:r w:rsidR="006247E5">
        <w:rPr>
          <w:rFonts w:ascii="Times New Roman" w:hAnsi="Times New Roman" w:cs="Times New Roman"/>
          <w:sz w:val="24"/>
          <w:szCs w:val="24"/>
        </w:rPr>
        <w:t xml:space="preserve">для населения в горячей воде </w:t>
      </w:r>
      <w:r w:rsidRPr="000B34A9">
        <w:rPr>
          <w:rFonts w:ascii="Times New Roman" w:hAnsi="Times New Roman" w:cs="Times New Roman"/>
          <w:sz w:val="24"/>
          <w:szCs w:val="24"/>
        </w:rPr>
        <w:t>представлен</w:t>
      </w:r>
      <w:r w:rsidR="0016392B">
        <w:rPr>
          <w:rFonts w:ascii="Times New Roman" w:hAnsi="Times New Roman" w:cs="Times New Roman"/>
          <w:sz w:val="24"/>
          <w:szCs w:val="24"/>
        </w:rPr>
        <w:t xml:space="preserve"> далее по 3 вариантам развития схемы теплоснабжения города Стерлитамак </w:t>
      </w:r>
      <w:r w:rsidRPr="000B34A9">
        <w:rPr>
          <w:rFonts w:ascii="Times New Roman" w:hAnsi="Times New Roman" w:cs="Times New Roman"/>
          <w:sz w:val="24"/>
          <w:szCs w:val="24"/>
        </w:rPr>
        <w:t xml:space="preserve"> в таблиц</w:t>
      </w:r>
      <w:r w:rsidR="0016392B">
        <w:rPr>
          <w:rFonts w:ascii="Times New Roman" w:hAnsi="Times New Roman" w:cs="Times New Roman"/>
          <w:sz w:val="24"/>
          <w:szCs w:val="24"/>
        </w:rPr>
        <w:t>ах</w:t>
      </w:r>
      <w:r w:rsidRPr="000B34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B34A9">
        <w:rPr>
          <w:rFonts w:ascii="Times New Roman" w:hAnsi="Times New Roman" w:cs="Times New Roman"/>
          <w:sz w:val="24"/>
          <w:szCs w:val="24"/>
        </w:rPr>
        <w:t>.</w:t>
      </w:r>
      <w:r w:rsidR="0016063E">
        <w:rPr>
          <w:rFonts w:ascii="Times New Roman" w:hAnsi="Times New Roman" w:cs="Times New Roman"/>
          <w:sz w:val="24"/>
          <w:szCs w:val="24"/>
        </w:rPr>
        <w:t>3.1</w:t>
      </w:r>
      <w:r w:rsidR="0016392B">
        <w:rPr>
          <w:rFonts w:ascii="Times New Roman" w:hAnsi="Times New Roman" w:cs="Times New Roman"/>
          <w:sz w:val="24"/>
          <w:szCs w:val="24"/>
        </w:rPr>
        <w:t>-1.3.3</w:t>
      </w:r>
      <w:r w:rsidR="0016063E">
        <w:rPr>
          <w:rFonts w:ascii="Times New Roman" w:hAnsi="Times New Roman" w:cs="Times New Roman"/>
          <w:sz w:val="24"/>
          <w:szCs w:val="24"/>
        </w:rPr>
        <w:t xml:space="preserve"> и на график</w:t>
      </w:r>
      <w:r w:rsidR="0016392B">
        <w:rPr>
          <w:rFonts w:ascii="Times New Roman" w:hAnsi="Times New Roman" w:cs="Times New Roman"/>
          <w:sz w:val="24"/>
          <w:szCs w:val="24"/>
        </w:rPr>
        <w:t>ах</w:t>
      </w:r>
      <w:r w:rsidR="0016063E">
        <w:rPr>
          <w:rFonts w:ascii="Times New Roman" w:hAnsi="Times New Roman" w:cs="Times New Roman"/>
          <w:sz w:val="24"/>
          <w:szCs w:val="24"/>
        </w:rPr>
        <w:t xml:space="preserve"> 1.3.1</w:t>
      </w:r>
      <w:r w:rsidR="0016392B">
        <w:rPr>
          <w:rFonts w:ascii="Times New Roman" w:hAnsi="Times New Roman" w:cs="Times New Roman"/>
          <w:sz w:val="24"/>
          <w:szCs w:val="24"/>
        </w:rPr>
        <w:t>-1.3.3</w:t>
      </w:r>
      <w:r w:rsidR="0016063E">
        <w:rPr>
          <w:rFonts w:ascii="Times New Roman" w:hAnsi="Times New Roman" w:cs="Times New Roman"/>
          <w:sz w:val="24"/>
          <w:szCs w:val="24"/>
        </w:rPr>
        <w:t>.</w:t>
      </w:r>
    </w:p>
    <w:p w:rsidR="0016392B" w:rsidRPr="0016392B" w:rsidRDefault="0016392B" w:rsidP="0016392B">
      <w:pPr>
        <w:pStyle w:val="af0"/>
        <w:keepNext/>
        <w:rPr>
          <w:color w:val="auto"/>
          <w:sz w:val="24"/>
          <w:u w:val="single"/>
        </w:rPr>
      </w:pPr>
      <w:r w:rsidRPr="0016392B">
        <w:rPr>
          <w:color w:val="auto"/>
          <w:sz w:val="24"/>
          <w:u w:val="single"/>
        </w:rPr>
        <w:t>Вариант 1</w:t>
      </w:r>
    </w:p>
    <w:p w:rsidR="0090261E" w:rsidRPr="000B34A9" w:rsidRDefault="0090261E" w:rsidP="0090261E">
      <w:pPr>
        <w:pStyle w:val="af0"/>
        <w:keepNext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DB63BD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DB63BD" w:rsidRPr="000B34A9">
        <w:rPr>
          <w:color w:val="auto"/>
          <w:sz w:val="24"/>
        </w:rPr>
        <w:fldChar w:fldCharType="separate"/>
      </w:r>
      <w:r w:rsidR="00442AD1">
        <w:rPr>
          <w:noProof/>
          <w:color w:val="auto"/>
          <w:sz w:val="24"/>
        </w:rPr>
        <w:t>1.3</w:t>
      </w:r>
      <w:r w:rsidR="00DB63BD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DB63BD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DB63BD" w:rsidRPr="000B34A9">
        <w:rPr>
          <w:color w:val="auto"/>
          <w:sz w:val="24"/>
        </w:rPr>
        <w:fldChar w:fldCharType="separate"/>
      </w:r>
      <w:r w:rsidR="00442AD1">
        <w:rPr>
          <w:noProof/>
          <w:color w:val="auto"/>
          <w:sz w:val="24"/>
        </w:rPr>
        <w:t>1</w:t>
      </w:r>
      <w:r w:rsidR="00DB63BD" w:rsidRPr="000B34A9">
        <w:rPr>
          <w:color w:val="auto"/>
          <w:sz w:val="24"/>
        </w:rPr>
        <w:fldChar w:fldCharType="end"/>
      </w:r>
    </w:p>
    <w:tbl>
      <w:tblPr>
        <w:tblW w:w="15923" w:type="dxa"/>
        <w:jc w:val="center"/>
        <w:tblInd w:w="-3010" w:type="dxa"/>
        <w:tblLook w:val="04A0"/>
      </w:tblPr>
      <w:tblGrid>
        <w:gridCol w:w="559"/>
        <w:gridCol w:w="3807"/>
        <w:gridCol w:w="1106"/>
        <w:gridCol w:w="2252"/>
        <w:gridCol w:w="1233"/>
        <w:gridCol w:w="1118"/>
        <w:gridCol w:w="1182"/>
        <w:gridCol w:w="1187"/>
        <w:gridCol w:w="1077"/>
        <w:gridCol w:w="1153"/>
        <w:gridCol w:w="1249"/>
      </w:tblGrid>
      <w:tr w:rsidR="006247E5" w:rsidRPr="0090261E" w:rsidTr="0016392B">
        <w:trPr>
          <w:trHeight w:val="492"/>
          <w:jc w:val="center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352A">
              <w:rPr>
                <w:rFonts w:ascii="Times New Roman" w:hAnsi="Times New Roman" w:cs="Times New Roman"/>
                <w:bCs/>
              </w:rPr>
              <w:t>№</w:t>
            </w:r>
          </w:p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8E352A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8E352A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8E352A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3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352A">
              <w:rPr>
                <w:rFonts w:ascii="Times New Roman" w:hAnsi="Times New Roman" w:cs="Times New Roman"/>
                <w:bCs/>
              </w:rPr>
              <w:t xml:space="preserve">Наименование </w:t>
            </w:r>
            <w:proofErr w:type="spellStart"/>
            <w:r w:rsidRPr="008E352A">
              <w:rPr>
                <w:rFonts w:ascii="Times New Roman" w:hAnsi="Times New Roman" w:cs="Times New Roman"/>
                <w:bCs/>
              </w:rPr>
              <w:t>ресурсоснабжающей</w:t>
            </w:r>
            <w:proofErr w:type="spellEnd"/>
            <w:r w:rsidRPr="008E352A">
              <w:rPr>
                <w:rFonts w:ascii="Times New Roman" w:hAnsi="Times New Roman" w:cs="Times New Roman"/>
                <w:bCs/>
              </w:rPr>
              <w:t xml:space="preserve"> организации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8E352A">
              <w:rPr>
                <w:rFonts w:ascii="Times New Roman" w:hAnsi="Times New Roman" w:cs="Times New Roman"/>
                <w:bCs/>
                <w:color w:val="000000"/>
              </w:rPr>
              <w:t>Ед</w:t>
            </w:r>
            <w:proofErr w:type="gramStart"/>
            <w:r w:rsidRPr="008E352A">
              <w:rPr>
                <w:rFonts w:ascii="Times New Roman" w:hAnsi="Times New Roman" w:cs="Times New Roman"/>
                <w:bCs/>
                <w:color w:val="000000"/>
              </w:rPr>
              <w:t>.и</w:t>
            </w:r>
            <w:proofErr w:type="gramEnd"/>
            <w:r w:rsidRPr="008E352A">
              <w:rPr>
                <w:rFonts w:ascii="Times New Roman" w:hAnsi="Times New Roman" w:cs="Times New Roman"/>
                <w:bCs/>
                <w:color w:val="000000"/>
              </w:rPr>
              <w:t>зм</w:t>
            </w:r>
            <w:proofErr w:type="spellEnd"/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Существующий тариф</w:t>
            </w:r>
          </w:p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(факт 2012 года)</w:t>
            </w:r>
          </w:p>
        </w:tc>
        <w:tc>
          <w:tcPr>
            <w:tcW w:w="81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Перспективный тариф</w:t>
            </w:r>
          </w:p>
        </w:tc>
      </w:tr>
      <w:tr w:rsidR="006247E5" w:rsidRPr="0090261E" w:rsidTr="0016392B">
        <w:trPr>
          <w:trHeight w:val="500"/>
          <w:jc w:val="center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2018-2023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7E5" w:rsidRPr="008E352A" w:rsidRDefault="006247E5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2023-2028</w:t>
            </w:r>
          </w:p>
        </w:tc>
      </w:tr>
      <w:tr w:rsidR="005E59CD" w:rsidRPr="0090261E" w:rsidTr="005E59CD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9CD" w:rsidRPr="008E352A" w:rsidRDefault="005E59CD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CD" w:rsidRPr="008E352A" w:rsidRDefault="005E59CD" w:rsidP="00F47D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352A">
              <w:rPr>
                <w:rFonts w:ascii="Times New Roman" w:eastAsia="Times New Roman" w:hAnsi="Times New Roman" w:cs="Times New Roman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8E352A">
              <w:rPr>
                <w:rFonts w:ascii="Times New Roman" w:eastAsia="Times New Roman" w:hAnsi="Times New Roman" w:cs="Times New Roman"/>
              </w:rPr>
              <w:t>Стерлитамакские</w:t>
            </w:r>
            <w:proofErr w:type="spellEnd"/>
            <w:r w:rsidRPr="008E352A">
              <w:rPr>
                <w:rFonts w:ascii="Times New Roman" w:eastAsia="Times New Roman" w:hAnsi="Times New Roman" w:cs="Times New Roman"/>
              </w:rPr>
              <w:t xml:space="preserve"> Тепловые сети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59CD" w:rsidRPr="008E352A" w:rsidRDefault="005E59CD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руб./Гкал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851,45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954,48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998,39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1040,32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1082,97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1127,37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1176,98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1228,76</w:t>
            </w:r>
          </w:p>
        </w:tc>
      </w:tr>
      <w:tr w:rsidR="005E59CD" w:rsidRPr="0090261E" w:rsidTr="005E59CD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9CD" w:rsidRPr="008E352A" w:rsidRDefault="005E59CD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CD" w:rsidRPr="008E352A" w:rsidRDefault="005E59CD" w:rsidP="00F47D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352A">
              <w:rPr>
                <w:rFonts w:ascii="Times New Roman" w:eastAsia="Times New Roman" w:hAnsi="Times New Roman" w:cs="Times New Roman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8E352A">
              <w:rPr>
                <w:rFonts w:ascii="Times New Roman" w:eastAsia="Times New Roman" w:hAnsi="Times New Roman" w:cs="Times New Roman"/>
              </w:rPr>
              <w:t>БашРТС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0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E59CD" w:rsidRPr="008E352A" w:rsidRDefault="005E59CD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669,51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750,52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785,04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818,02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851,55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885,62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924,58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965,27</w:t>
            </w:r>
          </w:p>
        </w:tc>
      </w:tr>
      <w:tr w:rsidR="005E59CD" w:rsidRPr="0090261E" w:rsidTr="005E59CD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9CD" w:rsidRPr="008E352A" w:rsidRDefault="005E59CD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CD" w:rsidRPr="008E352A" w:rsidRDefault="005E59CD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352A">
              <w:rPr>
                <w:rFonts w:ascii="Times New Roman" w:hAnsi="Times New Roman" w:cs="Times New Roman"/>
              </w:rPr>
              <w:t>ООО «Башкирская Генерирующая Компания»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8E352A" w:rsidRDefault="005E59CD" w:rsidP="008E35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281,34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315,38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D72D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329,8</w:t>
            </w:r>
            <w:r w:rsidR="00D72D96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D72D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344,40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358,87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373,58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390,02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59CD" w:rsidRPr="005E59CD" w:rsidRDefault="005E59CD" w:rsidP="005E59C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59CD">
              <w:rPr>
                <w:rFonts w:ascii="Times New Roman" w:hAnsi="Times New Roman" w:cs="Times New Roman"/>
                <w:color w:val="000000"/>
              </w:rPr>
              <w:t>407,18</w:t>
            </w:r>
          </w:p>
        </w:tc>
      </w:tr>
    </w:tbl>
    <w:p w:rsidR="008839B6" w:rsidRPr="0016063E" w:rsidRDefault="0016063E" w:rsidP="0016063E">
      <w:pPr>
        <w:spacing w:before="240"/>
        <w:rPr>
          <w:rFonts w:ascii="Times New Roman" w:hAnsi="Times New Roman" w:cs="Times New Roman"/>
          <w:sz w:val="24"/>
          <w:szCs w:val="24"/>
        </w:rPr>
        <w:sectPr w:rsidR="008839B6" w:rsidRPr="0016063E" w:rsidSect="008839B6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  <w:r w:rsidRPr="0016063E">
        <w:rPr>
          <w:rFonts w:ascii="Times New Roman" w:hAnsi="Times New Roman" w:cs="Times New Roman"/>
          <w:sz w:val="24"/>
          <w:szCs w:val="24"/>
        </w:rPr>
        <w:t>.</w:t>
      </w:r>
    </w:p>
    <w:p w:rsidR="0016063E" w:rsidRPr="00AB0DE2" w:rsidRDefault="002E0389" w:rsidP="00D22651">
      <w:pPr>
        <w:pStyle w:val="af0"/>
        <w:keepNext/>
        <w:spacing w:before="240" w:after="0" w:line="360" w:lineRule="auto"/>
        <w:ind w:firstLine="567"/>
        <w:rPr>
          <w:b w:val="0"/>
          <w:color w:val="000000" w:themeColor="text1"/>
          <w:sz w:val="24"/>
        </w:rPr>
      </w:pPr>
      <w:r w:rsidRPr="00AB0DE2">
        <w:rPr>
          <w:b w:val="0"/>
          <w:color w:val="000000" w:themeColor="text1"/>
          <w:sz w:val="24"/>
        </w:rPr>
        <w:lastRenderedPageBreak/>
        <w:t xml:space="preserve">На графике </w:t>
      </w:r>
      <w:r w:rsidR="00AB0DE2" w:rsidRPr="00AB0DE2">
        <w:rPr>
          <w:b w:val="0"/>
          <w:color w:val="000000" w:themeColor="text1"/>
          <w:sz w:val="24"/>
        </w:rPr>
        <w:t>1.3.1 отражен</w:t>
      </w:r>
      <w:r w:rsidR="00AB0DE2">
        <w:rPr>
          <w:b w:val="0"/>
          <w:color w:val="000000" w:themeColor="text1"/>
          <w:sz w:val="24"/>
        </w:rPr>
        <w:t>о</w:t>
      </w:r>
      <w:r w:rsidR="00AB0DE2" w:rsidRPr="00AB0DE2">
        <w:rPr>
          <w:b w:val="0"/>
          <w:color w:val="000000" w:themeColor="text1"/>
          <w:sz w:val="24"/>
        </w:rPr>
        <w:t xml:space="preserve"> перспективное значение тарифов, с учетом реализации мероприятий по развитию системы теплоснабжения</w:t>
      </w:r>
      <w:r w:rsidR="0016392B">
        <w:rPr>
          <w:b w:val="0"/>
          <w:color w:val="000000" w:themeColor="text1"/>
          <w:sz w:val="24"/>
        </w:rPr>
        <w:t xml:space="preserve"> по Варианту 1</w:t>
      </w:r>
      <w:r w:rsidR="00AB0DE2" w:rsidRPr="00AB0DE2">
        <w:rPr>
          <w:b w:val="0"/>
          <w:color w:val="000000" w:themeColor="text1"/>
          <w:sz w:val="24"/>
        </w:rPr>
        <w:t>, которые позволяют проанализировать дополнительную тарифную нагрузку на потребителей тепла.</w:t>
      </w:r>
    </w:p>
    <w:p w:rsidR="0016063E" w:rsidRPr="0016063E" w:rsidRDefault="0016063E" w:rsidP="0016063E">
      <w:pPr>
        <w:pStyle w:val="af0"/>
        <w:keepNext/>
        <w:jc w:val="right"/>
        <w:rPr>
          <w:color w:val="000000" w:themeColor="text1"/>
          <w:sz w:val="24"/>
        </w:rPr>
      </w:pPr>
      <w:r w:rsidRPr="0016063E">
        <w:rPr>
          <w:color w:val="000000" w:themeColor="text1"/>
          <w:sz w:val="24"/>
        </w:rPr>
        <w:t xml:space="preserve">График </w:t>
      </w:r>
      <w:r w:rsidR="00DB63BD" w:rsidRPr="0016063E">
        <w:rPr>
          <w:color w:val="000000" w:themeColor="text1"/>
          <w:sz w:val="24"/>
        </w:rPr>
        <w:fldChar w:fldCharType="begin"/>
      </w:r>
      <w:r w:rsidRPr="0016063E">
        <w:rPr>
          <w:color w:val="000000" w:themeColor="text1"/>
          <w:sz w:val="24"/>
        </w:rPr>
        <w:instrText xml:space="preserve"> STYLEREF 2 \s </w:instrText>
      </w:r>
      <w:r w:rsidR="00DB63BD" w:rsidRPr="0016063E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1.3</w:t>
      </w:r>
      <w:r w:rsidR="00DB63BD" w:rsidRPr="0016063E">
        <w:rPr>
          <w:color w:val="000000" w:themeColor="text1"/>
          <w:sz w:val="24"/>
        </w:rPr>
        <w:fldChar w:fldCharType="end"/>
      </w:r>
      <w:r w:rsidRPr="0016063E">
        <w:rPr>
          <w:color w:val="000000" w:themeColor="text1"/>
          <w:sz w:val="24"/>
        </w:rPr>
        <w:t>.</w:t>
      </w:r>
      <w:r w:rsidR="00DB63BD" w:rsidRPr="0016063E">
        <w:rPr>
          <w:color w:val="000000" w:themeColor="text1"/>
          <w:sz w:val="24"/>
        </w:rPr>
        <w:fldChar w:fldCharType="begin"/>
      </w:r>
      <w:r w:rsidRPr="0016063E">
        <w:rPr>
          <w:color w:val="000000" w:themeColor="text1"/>
          <w:sz w:val="24"/>
        </w:rPr>
        <w:instrText xml:space="preserve"> SEQ График \* ARABIC \s 2 </w:instrText>
      </w:r>
      <w:r w:rsidR="00DB63BD" w:rsidRPr="0016063E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</w:t>
      </w:r>
      <w:r w:rsidR="00DB63BD" w:rsidRPr="0016063E">
        <w:rPr>
          <w:color w:val="000000" w:themeColor="text1"/>
          <w:sz w:val="24"/>
        </w:rPr>
        <w:fldChar w:fldCharType="end"/>
      </w:r>
    </w:p>
    <w:p w:rsidR="0016392B" w:rsidRDefault="00E3559C" w:rsidP="0016392B">
      <w:pPr>
        <w:pStyle w:val="af0"/>
        <w:keepNext/>
        <w:rPr>
          <w:color w:val="auto"/>
          <w:sz w:val="24"/>
          <w:u w:val="single"/>
        </w:rPr>
      </w:pPr>
      <w:r w:rsidRPr="00E3559C">
        <w:rPr>
          <w:noProof/>
          <w:color w:val="auto"/>
          <w:sz w:val="24"/>
          <w:u w:val="single"/>
        </w:rPr>
        <w:drawing>
          <wp:inline distT="0" distB="0" distL="0" distR="0">
            <wp:extent cx="6152515" cy="2545715"/>
            <wp:effectExtent l="19050" t="0" r="19685" b="698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6392B" w:rsidRDefault="0016392B" w:rsidP="0016392B">
      <w:pPr>
        <w:rPr>
          <w:rFonts w:ascii="Times New Roman" w:eastAsia="Times New Roman" w:hAnsi="Times New Roman" w:cs="Times New Roman"/>
          <w:szCs w:val="18"/>
          <w:lang w:eastAsia="ru-RU"/>
        </w:rPr>
      </w:pPr>
      <w:r>
        <w:br w:type="page"/>
      </w:r>
    </w:p>
    <w:p w:rsidR="0016392B" w:rsidRDefault="0016392B" w:rsidP="0016392B">
      <w:pPr>
        <w:pStyle w:val="af0"/>
        <w:keepNext/>
        <w:rPr>
          <w:color w:val="auto"/>
          <w:sz w:val="24"/>
          <w:u w:val="single"/>
        </w:rPr>
        <w:sectPr w:rsidR="0016392B" w:rsidSect="0016392B"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16392B" w:rsidRPr="0016392B" w:rsidRDefault="0016392B" w:rsidP="0016392B">
      <w:pPr>
        <w:pStyle w:val="af0"/>
        <w:keepNext/>
        <w:rPr>
          <w:color w:val="auto"/>
          <w:sz w:val="24"/>
          <w:u w:val="single"/>
        </w:rPr>
      </w:pPr>
      <w:r w:rsidRPr="0016392B">
        <w:rPr>
          <w:color w:val="auto"/>
          <w:sz w:val="24"/>
          <w:u w:val="single"/>
        </w:rPr>
        <w:lastRenderedPageBreak/>
        <w:t xml:space="preserve">Вариант </w:t>
      </w:r>
      <w:r>
        <w:rPr>
          <w:color w:val="auto"/>
          <w:sz w:val="24"/>
          <w:u w:val="single"/>
        </w:rPr>
        <w:t>2</w:t>
      </w:r>
    </w:p>
    <w:p w:rsidR="0016392B" w:rsidRPr="000B34A9" w:rsidRDefault="0016392B" w:rsidP="0016392B">
      <w:pPr>
        <w:pStyle w:val="af0"/>
        <w:keepNext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DB63BD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DB63BD" w:rsidRPr="000B34A9">
        <w:rPr>
          <w:color w:val="auto"/>
          <w:sz w:val="24"/>
        </w:rPr>
        <w:fldChar w:fldCharType="separate"/>
      </w:r>
      <w:r w:rsidR="00442AD1">
        <w:rPr>
          <w:noProof/>
          <w:color w:val="auto"/>
          <w:sz w:val="24"/>
        </w:rPr>
        <w:t>1.3</w:t>
      </w:r>
      <w:r w:rsidR="00DB63BD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DB63BD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DB63BD" w:rsidRPr="000B34A9">
        <w:rPr>
          <w:color w:val="auto"/>
          <w:sz w:val="24"/>
        </w:rPr>
        <w:fldChar w:fldCharType="separate"/>
      </w:r>
      <w:r w:rsidR="00442AD1">
        <w:rPr>
          <w:noProof/>
          <w:color w:val="auto"/>
          <w:sz w:val="24"/>
        </w:rPr>
        <w:t>2</w:t>
      </w:r>
      <w:r w:rsidR="00DB63BD" w:rsidRPr="000B34A9">
        <w:rPr>
          <w:color w:val="auto"/>
          <w:sz w:val="24"/>
        </w:rPr>
        <w:fldChar w:fldCharType="end"/>
      </w:r>
    </w:p>
    <w:tbl>
      <w:tblPr>
        <w:tblW w:w="15923" w:type="dxa"/>
        <w:jc w:val="center"/>
        <w:tblInd w:w="-3010" w:type="dxa"/>
        <w:tblLook w:val="04A0"/>
      </w:tblPr>
      <w:tblGrid>
        <w:gridCol w:w="559"/>
        <w:gridCol w:w="3807"/>
        <w:gridCol w:w="1106"/>
        <w:gridCol w:w="2252"/>
        <w:gridCol w:w="1233"/>
        <w:gridCol w:w="1118"/>
        <w:gridCol w:w="1182"/>
        <w:gridCol w:w="1187"/>
        <w:gridCol w:w="1077"/>
        <w:gridCol w:w="1153"/>
        <w:gridCol w:w="1249"/>
      </w:tblGrid>
      <w:tr w:rsidR="0016392B" w:rsidRPr="0090261E" w:rsidTr="0097733A">
        <w:trPr>
          <w:trHeight w:val="158"/>
          <w:jc w:val="center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352A">
              <w:rPr>
                <w:rFonts w:ascii="Times New Roman" w:hAnsi="Times New Roman" w:cs="Times New Roman"/>
                <w:bCs/>
              </w:rPr>
              <w:t>№</w:t>
            </w:r>
          </w:p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8E352A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8E352A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8E352A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3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352A">
              <w:rPr>
                <w:rFonts w:ascii="Times New Roman" w:hAnsi="Times New Roman" w:cs="Times New Roman"/>
                <w:bCs/>
              </w:rPr>
              <w:t xml:space="preserve">Наименование </w:t>
            </w:r>
            <w:proofErr w:type="spellStart"/>
            <w:r w:rsidRPr="008E352A">
              <w:rPr>
                <w:rFonts w:ascii="Times New Roman" w:hAnsi="Times New Roman" w:cs="Times New Roman"/>
                <w:bCs/>
              </w:rPr>
              <w:t>ресурсоснабжающей</w:t>
            </w:r>
            <w:proofErr w:type="spellEnd"/>
            <w:r w:rsidRPr="008E352A">
              <w:rPr>
                <w:rFonts w:ascii="Times New Roman" w:hAnsi="Times New Roman" w:cs="Times New Roman"/>
                <w:bCs/>
              </w:rPr>
              <w:t xml:space="preserve"> организации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8E352A">
              <w:rPr>
                <w:rFonts w:ascii="Times New Roman" w:hAnsi="Times New Roman" w:cs="Times New Roman"/>
                <w:bCs/>
                <w:color w:val="000000"/>
              </w:rPr>
              <w:t>Ед</w:t>
            </w:r>
            <w:proofErr w:type="gramStart"/>
            <w:r w:rsidRPr="008E352A">
              <w:rPr>
                <w:rFonts w:ascii="Times New Roman" w:hAnsi="Times New Roman" w:cs="Times New Roman"/>
                <w:bCs/>
                <w:color w:val="000000"/>
              </w:rPr>
              <w:t>.и</w:t>
            </w:r>
            <w:proofErr w:type="gramEnd"/>
            <w:r w:rsidRPr="008E352A">
              <w:rPr>
                <w:rFonts w:ascii="Times New Roman" w:hAnsi="Times New Roman" w:cs="Times New Roman"/>
                <w:bCs/>
                <w:color w:val="000000"/>
              </w:rPr>
              <w:t>зм</w:t>
            </w:r>
            <w:proofErr w:type="spellEnd"/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Существующий тариф</w:t>
            </w:r>
          </w:p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(факт 2012 года)</w:t>
            </w:r>
          </w:p>
        </w:tc>
        <w:tc>
          <w:tcPr>
            <w:tcW w:w="81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Перспективный тариф</w:t>
            </w:r>
          </w:p>
        </w:tc>
      </w:tr>
      <w:tr w:rsidR="0016392B" w:rsidRPr="0090261E" w:rsidTr="0097733A">
        <w:trPr>
          <w:trHeight w:val="473"/>
          <w:jc w:val="center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97733A">
            <w:pPr>
              <w:spacing w:after="0" w:line="240" w:lineRule="auto"/>
              <w:ind w:right="-88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2018-2023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2023-2028</w:t>
            </w:r>
          </w:p>
        </w:tc>
      </w:tr>
      <w:tr w:rsidR="004051B1" w:rsidRPr="0090261E" w:rsidTr="004051B1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352A">
              <w:rPr>
                <w:rFonts w:ascii="Times New Roman" w:eastAsia="Times New Roman" w:hAnsi="Times New Roman" w:cs="Times New Roman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8E352A">
              <w:rPr>
                <w:rFonts w:ascii="Times New Roman" w:eastAsia="Times New Roman" w:hAnsi="Times New Roman" w:cs="Times New Roman"/>
              </w:rPr>
              <w:t>Стерлитамакские</w:t>
            </w:r>
            <w:proofErr w:type="spellEnd"/>
            <w:r w:rsidRPr="008E352A">
              <w:rPr>
                <w:rFonts w:ascii="Times New Roman" w:eastAsia="Times New Roman" w:hAnsi="Times New Roman" w:cs="Times New Roman"/>
              </w:rPr>
              <w:t xml:space="preserve"> Тепловые сети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руб./Гкал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851,45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954,48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998,39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1042,32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1088,18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1136,06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1186,04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1238,23</w:t>
            </w:r>
          </w:p>
        </w:tc>
      </w:tr>
      <w:tr w:rsidR="004051B1" w:rsidRPr="0090261E" w:rsidTr="004051B1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352A">
              <w:rPr>
                <w:rFonts w:ascii="Times New Roman" w:eastAsia="Times New Roman" w:hAnsi="Times New Roman" w:cs="Times New Roman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8E352A">
              <w:rPr>
                <w:rFonts w:ascii="Times New Roman" w:eastAsia="Times New Roman" w:hAnsi="Times New Roman" w:cs="Times New Roman"/>
              </w:rPr>
              <w:t>БашРТС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0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669,51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750,52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785,04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818,02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851,55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885,62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924,58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965,27</w:t>
            </w:r>
          </w:p>
        </w:tc>
      </w:tr>
      <w:tr w:rsidR="004051B1" w:rsidRPr="0090261E" w:rsidTr="004051B1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352A">
              <w:rPr>
                <w:rFonts w:ascii="Times New Roman" w:hAnsi="Times New Roman" w:cs="Times New Roman"/>
              </w:rPr>
              <w:t>ООО «Башкирская Генерирующая Компания»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281,34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315,38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329,89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344,73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360,59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377,18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393,77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411,10</w:t>
            </w:r>
          </w:p>
        </w:tc>
      </w:tr>
    </w:tbl>
    <w:p w:rsidR="0016392B" w:rsidRPr="0016063E" w:rsidRDefault="0016392B" w:rsidP="0016392B">
      <w:pPr>
        <w:spacing w:before="240"/>
        <w:rPr>
          <w:rFonts w:ascii="Times New Roman" w:hAnsi="Times New Roman" w:cs="Times New Roman"/>
          <w:sz w:val="24"/>
          <w:szCs w:val="24"/>
        </w:rPr>
        <w:sectPr w:rsidR="0016392B" w:rsidRPr="0016063E" w:rsidSect="008839B6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  <w:r w:rsidRPr="0016063E">
        <w:rPr>
          <w:rFonts w:ascii="Times New Roman" w:hAnsi="Times New Roman" w:cs="Times New Roman"/>
          <w:sz w:val="24"/>
          <w:szCs w:val="24"/>
        </w:rPr>
        <w:t>.</w:t>
      </w:r>
    </w:p>
    <w:p w:rsidR="0016392B" w:rsidRPr="00AB0DE2" w:rsidRDefault="0016392B" w:rsidP="0016392B">
      <w:pPr>
        <w:pStyle w:val="af0"/>
        <w:keepNext/>
        <w:spacing w:before="240" w:after="0" w:line="360" w:lineRule="auto"/>
        <w:ind w:firstLine="567"/>
        <w:rPr>
          <w:b w:val="0"/>
          <w:color w:val="000000" w:themeColor="text1"/>
          <w:sz w:val="24"/>
        </w:rPr>
      </w:pPr>
      <w:r w:rsidRPr="00AB0DE2">
        <w:rPr>
          <w:b w:val="0"/>
          <w:color w:val="000000" w:themeColor="text1"/>
          <w:sz w:val="24"/>
        </w:rPr>
        <w:lastRenderedPageBreak/>
        <w:t>На графике 1.3.</w:t>
      </w:r>
      <w:r>
        <w:rPr>
          <w:b w:val="0"/>
          <w:color w:val="000000" w:themeColor="text1"/>
          <w:sz w:val="24"/>
        </w:rPr>
        <w:t>2</w:t>
      </w:r>
      <w:r w:rsidRPr="00AB0DE2">
        <w:rPr>
          <w:b w:val="0"/>
          <w:color w:val="000000" w:themeColor="text1"/>
          <w:sz w:val="24"/>
        </w:rPr>
        <w:t xml:space="preserve"> отражен</w:t>
      </w:r>
      <w:r>
        <w:rPr>
          <w:b w:val="0"/>
          <w:color w:val="000000" w:themeColor="text1"/>
          <w:sz w:val="24"/>
        </w:rPr>
        <w:t>о</w:t>
      </w:r>
      <w:r w:rsidRPr="00AB0DE2">
        <w:rPr>
          <w:b w:val="0"/>
          <w:color w:val="000000" w:themeColor="text1"/>
          <w:sz w:val="24"/>
        </w:rPr>
        <w:t xml:space="preserve"> перспективное значение тарифов, с учетом реализации мероприятий по развитию системы теплоснабжения</w:t>
      </w:r>
      <w:r>
        <w:rPr>
          <w:b w:val="0"/>
          <w:color w:val="000000" w:themeColor="text1"/>
          <w:sz w:val="24"/>
        </w:rPr>
        <w:t xml:space="preserve"> по Варианту 2</w:t>
      </w:r>
      <w:r w:rsidRPr="00AB0DE2">
        <w:rPr>
          <w:b w:val="0"/>
          <w:color w:val="000000" w:themeColor="text1"/>
          <w:sz w:val="24"/>
        </w:rPr>
        <w:t>, которые позволяют проанализировать дополнительную тарифную нагрузку на потребителей тепла.</w:t>
      </w:r>
    </w:p>
    <w:p w:rsidR="0016392B" w:rsidRPr="0016063E" w:rsidRDefault="0016392B" w:rsidP="0016392B">
      <w:pPr>
        <w:pStyle w:val="af0"/>
        <w:keepNext/>
        <w:jc w:val="right"/>
        <w:rPr>
          <w:color w:val="000000" w:themeColor="text1"/>
          <w:sz w:val="24"/>
        </w:rPr>
      </w:pPr>
      <w:r w:rsidRPr="0016063E">
        <w:rPr>
          <w:color w:val="000000" w:themeColor="text1"/>
          <w:sz w:val="24"/>
        </w:rPr>
        <w:t xml:space="preserve">График </w:t>
      </w:r>
      <w:r w:rsidR="00DB63BD" w:rsidRPr="0016063E">
        <w:rPr>
          <w:color w:val="000000" w:themeColor="text1"/>
          <w:sz w:val="24"/>
        </w:rPr>
        <w:fldChar w:fldCharType="begin"/>
      </w:r>
      <w:r w:rsidRPr="0016063E">
        <w:rPr>
          <w:color w:val="000000" w:themeColor="text1"/>
          <w:sz w:val="24"/>
        </w:rPr>
        <w:instrText xml:space="preserve"> STYLEREF 2 \s </w:instrText>
      </w:r>
      <w:r w:rsidR="00DB63BD" w:rsidRPr="0016063E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1.3</w:t>
      </w:r>
      <w:r w:rsidR="00DB63BD" w:rsidRPr="0016063E">
        <w:rPr>
          <w:color w:val="000000" w:themeColor="text1"/>
          <w:sz w:val="24"/>
        </w:rPr>
        <w:fldChar w:fldCharType="end"/>
      </w:r>
      <w:r w:rsidRPr="0016063E">
        <w:rPr>
          <w:color w:val="000000" w:themeColor="text1"/>
          <w:sz w:val="24"/>
        </w:rPr>
        <w:t>.</w:t>
      </w:r>
      <w:r w:rsidR="00DB63BD" w:rsidRPr="0016063E">
        <w:rPr>
          <w:color w:val="000000" w:themeColor="text1"/>
          <w:sz w:val="24"/>
        </w:rPr>
        <w:fldChar w:fldCharType="begin"/>
      </w:r>
      <w:r w:rsidRPr="0016063E">
        <w:rPr>
          <w:color w:val="000000" w:themeColor="text1"/>
          <w:sz w:val="24"/>
        </w:rPr>
        <w:instrText xml:space="preserve"> SEQ График \* ARABIC \s 2 </w:instrText>
      </w:r>
      <w:r w:rsidR="00DB63BD" w:rsidRPr="0016063E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2</w:t>
      </w:r>
      <w:r w:rsidR="00DB63BD" w:rsidRPr="0016063E">
        <w:rPr>
          <w:color w:val="000000" w:themeColor="text1"/>
          <w:sz w:val="24"/>
        </w:rPr>
        <w:fldChar w:fldCharType="end"/>
      </w:r>
    </w:p>
    <w:p w:rsidR="0016392B" w:rsidRPr="0090261E" w:rsidRDefault="004051B1" w:rsidP="0016392B">
      <w:pPr>
        <w:spacing w:after="0"/>
        <w:jc w:val="center"/>
        <w:rPr>
          <w:b/>
        </w:rPr>
      </w:pPr>
      <w:r w:rsidRPr="004051B1">
        <w:rPr>
          <w:b/>
          <w:noProof/>
          <w:lang w:eastAsia="ru-RU"/>
        </w:rPr>
        <w:drawing>
          <wp:inline distT="0" distB="0" distL="0" distR="0">
            <wp:extent cx="5930488" cy="2743200"/>
            <wp:effectExtent l="19050" t="0" r="13112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6392B" w:rsidRDefault="0016392B">
      <w:pPr>
        <w:rPr>
          <w:rFonts w:ascii="Times New Roman" w:eastAsia="Times New Roman" w:hAnsi="Times New Roman" w:cs="Times New Roman"/>
          <w:b/>
          <w:bCs/>
          <w:sz w:val="24"/>
          <w:szCs w:val="18"/>
          <w:u w:val="single"/>
          <w:lang w:eastAsia="ru-RU"/>
        </w:rPr>
      </w:pPr>
      <w:r>
        <w:rPr>
          <w:sz w:val="24"/>
          <w:u w:val="single"/>
        </w:rPr>
        <w:br w:type="page"/>
      </w:r>
    </w:p>
    <w:p w:rsidR="0016392B" w:rsidRDefault="0016392B" w:rsidP="0016392B">
      <w:pPr>
        <w:pStyle w:val="af0"/>
        <w:keepNext/>
        <w:rPr>
          <w:color w:val="auto"/>
          <w:sz w:val="24"/>
          <w:u w:val="single"/>
        </w:rPr>
        <w:sectPr w:rsidR="0016392B" w:rsidSect="0016392B"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16392B" w:rsidRPr="0016392B" w:rsidRDefault="0016392B" w:rsidP="0016392B">
      <w:pPr>
        <w:pStyle w:val="af0"/>
        <w:keepNext/>
        <w:rPr>
          <w:color w:val="auto"/>
          <w:sz w:val="24"/>
          <w:u w:val="single"/>
        </w:rPr>
      </w:pPr>
      <w:r w:rsidRPr="0016392B">
        <w:rPr>
          <w:color w:val="auto"/>
          <w:sz w:val="24"/>
          <w:u w:val="single"/>
        </w:rPr>
        <w:lastRenderedPageBreak/>
        <w:t xml:space="preserve">Вариант </w:t>
      </w:r>
      <w:r>
        <w:rPr>
          <w:color w:val="auto"/>
          <w:sz w:val="24"/>
          <w:u w:val="single"/>
        </w:rPr>
        <w:t>3</w:t>
      </w:r>
    </w:p>
    <w:p w:rsidR="0016392B" w:rsidRPr="000B34A9" w:rsidRDefault="0016392B" w:rsidP="0016392B">
      <w:pPr>
        <w:pStyle w:val="af0"/>
        <w:keepNext/>
        <w:jc w:val="right"/>
        <w:rPr>
          <w:color w:val="auto"/>
          <w:sz w:val="24"/>
        </w:rPr>
      </w:pPr>
      <w:r w:rsidRPr="000B34A9">
        <w:rPr>
          <w:color w:val="auto"/>
          <w:sz w:val="24"/>
        </w:rPr>
        <w:t xml:space="preserve">Таблица </w:t>
      </w:r>
      <w:r w:rsidR="00DB63BD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STYLEREF 2 \s </w:instrText>
      </w:r>
      <w:r w:rsidR="00DB63BD" w:rsidRPr="000B34A9">
        <w:rPr>
          <w:color w:val="auto"/>
          <w:sz w:val="24"/>
        </w:rPr>
        <w:fldChar w:fldCharType="separate"/>
      </w:r>
      <w:r w:rsidR="00442AD1">
        <w:rPr>
          <w:noProof/>
          <w:color w:val="auto"/>
          <w:sz w:val="24"/>
        </w:rPr>
        <w:t>1.3</w:t>
      </w:r>
      <w:r w:rsidR="00DB63BD" w:rsidRPr="000B34A9">
        <w:rPr>
          <w:color w:val="auto"/>
          <w:sz w:val="24"/>
        </w:rPr>
        <w:fldChar w:fldCharType="end"/>
      </w:r>
      <w:r w:rsidRPr="000B34A9">
        <w:rPr>
          <w:color w:val="auto"/>
          <w:sz w:val="24"/>
        </w:rPr>
        <w:t>.</w:t>
      </w:r>
      <w:r w:rsidR="00DB63BD" w:rsidRPr="000B34A9">
        <w:rPr>
          <w:color w:val="auto"/>
          <w:sz w:val="24"/>
        </w:rPr>
        <w:fldChar w:fldCharType="begin"/>
      </w:r>
      <w:r w:rsidRPr="000B34A9">
        <w:rPr>
          <w:color w:val="auto"/>
          <w:sz w:val="24"/>
        </w:rPr>
        <w:instrText xml:space="preserve"> SEQ Таблица \* ARABIC \s 2 </w:instrText>
      </w:r>
      <w:r w:rsidR="00DB63BD" w:rsidRPr="000B34A9">
        <w:rPr>
          <w:color w:val="auto"/>
          <w:sz w:val="24"/>
        </w:rPr>
        <w:fldChar w:fldCharType="separate"/>
      </w:r>
      <w:r w:rsidR="00442AD1">
        <w:rPr>
          <w:noProof/>
          <w:color w:val="auto"/>
          <w:sz w:val="24"/>
        </w:rPr>
        <w:t>3</w:t>
      </w:r>
      <w:r w:rsidR="00DB63BD" w:rsidRPr="000B34A9">
        <w:rPr>
          <w:color w:val="auto"/>
          <w:sz w:val="24"/>
        </w:rPr>
        <w:fldChar w:fldCharType="end"/>
      </w:r>
    </w:p>
    <w:tbl>
      <w:tblPr>
        <w:tblW w:w="15923" w:type="dxa"/>
        <w:jc w:val="center"/>
        <w:tblInd w:w="-3010" w:type="dxa"/>
        <w:tblLook w:val="04A0"/>
      </w:tblPr>
      <w:tblGrid>
        <w:gridCol w:w="559"/>
        <w:gridCol w:w="3807"/>
        <w:gridCol w:w="1106"/>
        <w:gridCol w:w="2252"/>
        <w:gridCol w:w="1233"/>
        <w:gridCol w:w="1118"/>
        <w:gridCol w:w="1182"/>
        <w:gridCol w:w="1187"/>
        <w:gridCol w:w="1077"/>
        <w:gridCol w:w="1153"/>
        <w:gridCol w:w="1249"/>
      </w:tblGrid>
      <w:tr w:rsidR="0016392B" w:rsidRPr="0090261E" w:rsidTr="004051B1">
        <w:trPr>
          <w:trHeight w:val="492"/>
          <w:jc w:val="center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352A">
              <w:rPr>
                <w:rFonts w:ascii="Times New Roman" w:hAnsi="Times New Roman" w:cs="Times New Roman"/>
                <w:bCs/>
              </w:rPr>
              <w:t>№</w:t>
            </w:r>
          </w:p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8E352A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8E352A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8E352A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3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E352A">
              <w:rPr>
                <w:rFonts w:ascii="Times New Roman" w:hAnsi="Times New Roman" w:cs="Times New Roman"/>
                <w:bCs/>
              </w:rPr>
              <w:t xml:space="preserve">Наименование </w:t>
            </w:r>
            <w:proofErr w:type="spellStart"/>
            <w:r w:rsidRPr="008E352A">
              <w:rPr>
                <w:rFonts w:ascii="Times New Roman" w:hAnsi="Times New Roman" w:cs="Times New Roman"/>
                <w:bCs/>
              </w:rPr>
              <w:t>ресурсоснабжающей</w:t>
            </w:r>
            <w:proofErr w:type="spellEnd"/>
            <w:r w:rsidRPr="008E352A">
              <w:rPr>
                <w:rFonts w:ascii="Times New Roman" w:hAnsi="Times New Roman" w:cs="Times New Roman"/>
                <w:bCs/>
              </w:rPr>
              <w:t xml:space="preserve"> организации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8E352A">
              <w:rPr>
                <w:rFonts w:ascii="Times New Roman" w:hAnsi="Times New Roman" w:cs="Times New Roman"/>
                <w:bCs/>
                <w:color w:val="000000"/>
              </w:rPr>
              <w:t>Ед</w:t>
            </w:r>
            <w:proofErr w:type="gramStart"/>
            <w:r w:rsidRPr="008E352A">
              <w:rPr>
                <w:rFonts w:ascii="Times New Roman" w:hAnsi="Times New Roman" w:cs="Times New Roman"/>
                <w:bCs/>
                <w:color w:val="000000"/>
              </w:rPr>
              <w:t>.и</w:t>
            </w:r>
            <w:proofErr w:type="gramEnd"/>
            <w:r w:rsidRPr="008E352A">
              <w:rPr>
                <w:rFonts w:ascii="Times New Roman" w:hAnsi="Times New Roman" w:cs="Times New Roman"/>
                <w:bCs/>
                <w:color w:val="000000"/>
              </w:rPr>
              <w:t>зм</w:t>
            </w:r>
            <w:proofErr w:type="spellEnd"/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Существующий тариф</w:t>
            </w:r>
          </w:p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(факт 2012 года)</w:t>
            </w:r>
          </w:p>
        </w:tc>
        <w:tc>
          <w:tcPr>
            <w:tcW w:w="81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Перспективный тариф</w:t>
            </w:r>
          </w:p>
        </w:tc>
      </w:tr>
      <w:tr w:rsidR="0016392B" w:rsidRPr="0090261E" w:rsidTr="004051B1">
        <w:trPr>
          <w:trHeight w:val="500"/>
          <w:jc w:val="center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2018-2023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92B" w:rsidRPr="008E352A" w:rsidRDefault="0016392B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E352A">
              <w:rPr>
                <w:rFonts w:ascii="Times New Roman" w:hAnsi="Times New Roman" w:cs="Times New Roman"/>
                <w:bCs/>
                <w:color w:val="000000"/>
              </w:rPr>
              <w:t>2023-2028</w:t>
            </w:r>
          </w:p>
        </w:tc>
      </w:tr>
      <w:tr w:rsidR="004051B1" w:rsidRPr="0090261E" w:rsidTr="004051B1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352A">
              <w:rPr>
                <w:rFonts w:ascii="Times New Roman" w:eastAsia="Times New Roman" w:hAnsi="Times New Roman" w:cs="Times New Roman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8E352A">
              <w:rPr>
                <w:rFonts w:ascii="Times New Roman" w:eastAsia="Times New Roman" w:hAnsi="Times New Roman" w:cs="Times New Roman"/>
              </w:rPr>
              <w:t>Стерлитамакские</w:t>
            </w:r>
            <w:proofErr w:type="spellEnd"/>
            <w:r w:rsidRPr="008E352A">
              <w:rPr>
                <w:rFonts w:ascii="Times New Roman" w:eastAsia="Times New Roman" w:hAnsi="Times New Roman" w:cs="Times New Roman"/>
              </w:rPr>
              <w:t xml:space="preserve"> Тепловые сети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руб./Гкал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851,45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954,48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998,39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1042,32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1088,18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1133,88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1181,50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1231,13</w:t>
            </w:r>
          </w:p>
        </w:tc>
      </w:tr>
      <w:tr w:rsidR="004051B1" w:rsidRPr="0090261E" w:rsidTr="004051B1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352A">
              <w:rPr>
                <w:rFonts w:ascii="Times New Roman" w:eastAsia="Times New Roman" w:hAnsi="Times New Roman" w:cs="Times New Roman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8E352A">
              <w:rPr>
                <w:rFonts w:ascii="Times New Roman" w:eastAsia="Times New Roman" w:hAnsi="Times New Roman" w:cs="Times New Roman"/>
              </w:rPr>
              <w:t>БашРТС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0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669,51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750,52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785,04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820,37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857,29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893,29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930,81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969,91</w:t>
            </w:r>
          </w:p>
        </w:tc>
      </w:tr>
      <w:tr w:rsidR="004051B1" w:rsidRPr="0090261E" w:rsidTr="004051B1">
        <w:trPr>
          <w:trHeight w:val="455"/>
          <w:jc w:val="center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352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352A">
              <w:rPr>
                <w:rFonts w:ascii="Times New Roman" w:hAnsi="Times New Roman" w:cs="Times New Roman"/>
              </w:rPr>
              <w:t>ООО «Башкирская Генерирующая Компания»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8E352A" w:rsidRDefault="004051B1" w:rsidP="00163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281,34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315,38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329,89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344,73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360,25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376,46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393,77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1B1" w:rsidRPr="004051B1" w:rsidRDefault="004051B1" w:rsidP="004051B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51B1">
              <w:rPr>
                <w:rFonts w:ascii="Times New Roman" w:hAnsi="Times New Roman" w:cs="Times New Roman"/>
                <w:color w:val="000000"/>
              </w:rPr>
              <w:t>411,89</w:t>
            </w:r>
          </w:p>
        </w:tc>
      </w:tr>
    </w:tbl>
    <w:p w:rsidR="0016392B" w:rsidRPr="0016063E" w:rsidRDefault="0016392B" w:rsidP="0016392B">
      <w:pPr>
        <w:spacing w:before="240"/>
        <w:rPr>
          <w:rFonts w:ascii="Times New Roman" w:hAnsi="Times New Roman" w:cs="Times New Roman"/>
          <w:sz w:val="24"/>
          <w:szCs w:val="24"/>
        </w:rPr>
        <w:sectPr w:rsidR="0016392B" w:rsidRPr="0016063E" w:rsidSect="008839B6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  <w:r w:rsidRPr="0016063E">
        <w:rPr>
          <w:rFonts w:ascii="Times New Roman" w:hAnsi="Times New Roman" w:cs="Times New Roman"/>
          <w:sz w:val="24"/>
          <w:szCs w:val="24"/>
        </w:rPr>
        <w:t>.</w:t>
      </w:r>
    </w:p>
    <w:p w:rsidR="0016392B" w:rsidRPr="00AB0DE2" w:rsidRDefault="0016392B" w:rsidP="0016392B">
      <w:pPr>
        <w:pStyle w:val="af0"/>
        <w:keepNext/>
        <w:spacing w:before="240" w:after="0" w:line="360" w:lineRule="auto"/>
        <w:ind w:firstLine="567"/>
        <w:rPr>
          <w:b w:val="0"/>
          <w:color w:val="000000" w:themeColor="text1"/>
          <w:sz w:val="24"/>
        </w:rPr>
      </w:pPr>
      <w:r w:rsidRPr="00AB0DE2">
        <w:rPr>
          <w:b w:val="0"/>
          <w:color w:val="000000" w:themeColor="text1"/>
          <w:sz w:val="24"/>
        </w:rPr>
        <w:lastRenderedPageBreak/>
        <w:t>На графике 1.3.</w:t>
      </w:r>
      <w:r>
        <w:rPr>
          <w:b w:val="0"/>
          <w:color w:val="000000" w:themeColor="text1"/>
          <w:sz w:val="24"/>
        </w:rPr>
        <w:t>3</w:t>
      </w:r>
      <w:r w:rsidRPr="00AB0DE2">
        <w:rPr>
          <w:b w:val="0"/>
          <w:color w:val="000000" w:themeColor="text1"/>
          <w:sz w:val="24"/>
        </w:rPr>
        <w:t xml:space="preserve"> отражен</w:t>
      </w:r>
      <w:r>
        <w:rPr>
          <w:b w:val="0"/>
          <w:color w:val="000000" w:themeColor="text1"/>
          <w:sz w:val="24"/>
        </w:rPr>
        <w:t>о</w:t>
      </w:r>
      <w:r w:rsidRPr="00AB0DE2">
        <w:rPr>
          <w:b w:val="0"/>
          <w:color w:val="000000" w:themeColor="text1"/>
          <w:sz w:val="24"/>
        </w:rPr>
        <w:t xml:space="preserve"> перспективное значение тарифов, с учетом реализации мероприятий по развитию системы теплоснабжения</w:t>
      </w:r>
      <w:r w:rsidRPr="0016392B">
        <w:rPr>
          <w:b w:val="0"/>
          <w:color w:val="000000" w:themeColor="text1"/>
          <w:sz w:val="24"/>
        </w:rPr>
        <w:t xml:space="preserve"> </w:t>
      </w:r>
      <w:r>
        <w:rPr>
          <w:b w:val="0"/>
          <w:color w:val="000000" w:themeColor="text1"/>
          <w:sz w:val="24"/>
        </w:rPr>
        <w:t>по Варианту 3</w:t>
      </w:r>
      <w:r w:rsidRPr="00AB0DE2">
        <w:rPr>
          <w:b w:val="0"/>
          <w:color w:val="000000" w:themeColor="text1"/>
          <w:sz w:val="24"/>
        </w:rPr>
        <w:t>, которые позволяют проанализировать дополнительную тарифную нагрузку на потребителей тепла.</w:t>
      </w:r>
    </w:p>
    <w:p w:rsidR="0016392B" w:rsidRPr="0016063E" w:rsidRDefault="0016392B" w:rsidP="0016392B">
      <w:pPr>
        <w:pStyle w:val="af0"/>
        <w:keepNext/>
        <w:jc w:val="right"/>
        <w:rPr>
          <w:color w:val="000000" w:themeColor="text1"/>
          <w:sz w:val="24"/>
        </w:rPr>
      </w:pPr>
      <w:r w:rsidRPr="0016063E">
        <w:rPr>
          <w:color w:val="000000" w:themeColor="text1"/>
          <w:sz w:val="24"/>
        </w:rPr>
        <w:t xml:space="preserve">График </w:t>
      </w:r>
      <w:r w:rsidR="00DB63BD" w:rsidRPr="0016063E">
        <w:rPr>
          <w:color w:val="000000" w:themeColor="text1"/>
          <w:sz w:val="24"/>
        </w:rPr>
        <w:fldChar w:fldCharType="begin"/>
      </w:r>
      <w:r w:rsidRPr="0016063E">
        <w:rPr>
          <w:color w:val="000000" w:themeColor="text1"/>
          <w:sz w:val="24"/>
        </w:rPr>
        <w:instrText xml:space="preserve"> STYLEREF 2 \s </w:instrText>
      </w:r>
      <w:r w:rsidR="00DB63BD" w:rsidRPr="0016063E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1.3</w:t>
      </w:r>
      <w:r w:rsidR="00DB63BD" w:rsidRPr="0016063E">
        <w:rPr>
          <w:color w:val="000000" w:themeColor="text1"/>
          <w:sz w:val="24"/>
        </w:rPr>
        <w:fldChar w:fldCharType="end"/>
      </w:r>
      <w:r w:rsidRPr="0016063E">
        <w:rPr>
          <w:color w:val="000000" w:themeColor="text1"/>
          <w:sz w:val="24"/>
        </w:rPr>
        <w:t>.</w:t>
      </w:r>
      <w:r w:rsidR="00DB63BD" w:rsidRPr="0016063E">
        <w:rPr>
          <w:color w:val="000000" w:themeColor="text1"/>
          <w:sz w:val="24"/>
        </w:rPr>
        <w:fldChar w:fldCharType="begin"/>
      </w:r>
      <w:r w:rsidRPr="0016063E">
        <w:rPr>
          <w:color w:val="000000" w:themeColor="text1"/>
          <w:sz w:val="24"/>
        </w:rPr>
        <w:instrText xml:space="preserve"> SEQ График \* ARABIC \s 2 </w:instrText>
      </w:r>
      <w:r w:rsidR="00DB63BD" w:rsidRPr="0016063E">
        <w:rPr>
          <w:color w:val="000000" w:themeColor="text1"/>
          <w:sz w:val="24"/>
        </w:rPr>
        <w:fldChar w:fldCharType="separate"/>
      </w:r>
      <w:r w:rsidR="00442AD1">
        <w:rPr>
          <w:noProof/>
          <w:color w:val="000000" w:themeColor="text1"/>
          <w:sz w:val="24"/>
        </w:rPr>
        <w:t>3</w:t>
      </w:r>
      <w:r w:rsidR="00DB63BD" w:rsidRPr="0016063E">
        <w:rPr>
          <w:color w:val="000000" w:themeColor="text1"/>
          <w:sz w:val="24"/>
        </w:rPr>
        <w:fldChar w:fldCharType="end"/>
      </w:r>
    </w:p>
    <w:p w:rsidR="0016392B" w:rsidRPr="0090261E" w:rsidRDefault="004051B1" w:rsidP="0016392B">
      <w:pPr>
        <w:spacing w:after="0"/>
        <w:jc w:val="center"/>
        <w:rPr>
          <w:b/>
        </w:rPr>
      </w:pPr>
      <w:r w:rsidRPr="004051B1">
        <w:rPr>
          <w:b/>
          <w:noProof/>
          <w:lang w:eastAsia="ru-RU"/>
        </w:rPr>
        <w:drawing>
          <wp:inline distT="0" distB="0" distL="0" distR="0">
            <wp:extent cx="6152515" cy="2560320"/>
            <wp:effectExtent l="19050" t="0" r="1968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0261E" w:rsidRDefault="0090261E" w:rsidP="0016063E">
      <w:pPr>
        <w:spacing w:after="0"/>
        <w:jc w:val="center"/>
        <w:rPr>
          <w:b/>
        </w:rPr>
      </w:pPr>
    </w:p>
    <w:p w:rsidR="00C065D2" w:rsidRPr="0090261E" w:rsidRDefault="00C065D2" w:rsidP="004051B1">
      <w:pPr>
        <w:spacing w:after="0" w:line="360" w:lineRule="auto"/>
        <w:ind w:firstLine="567"/>
        <w:rPr>
          <w:b/>
        </w:rPr>
      </w:pPr>
      <w:r w:rsidRPr="0016063E">
        <w:rPr>
          <w:rFonts w:ascii="Times New Roman" w:hAnsi="Times New Roman" w:cs="Times New Roman"/>
          <w:sz w:val="24"/>
          <w:szCs w:val="24"/>
        </w:rPr>
        <w:t>Данные представленные в таблиц</w:t>
      </w:r>
      <w:r>
        <w:rPr>
          <w:rFonts w:ascii="Times New Roman" w:hAnsi="Times New Roman" w:cs="Times New Roman"/>
          <w:sz w:val="24"/>
          <w:szCs w:val="24"/>
        </w:rPr>
        <w:t xml:space="preserve">ах </w:t>
      </w:r>
      <w:r w:rsidRPr="0016063E">
        <w:rPr>
          <w:rFonts w:ascii="Times New Roman" w:hAnsi="Times New Roman" w:cs="Times New Roman"/>
          <w:sz w:val="24"/>
          <w:szCs w:val="24"/>
        </w:rPr>
        <w:t>1.3.1</w:t>
      </w:r>
      <w:r>
        <w:rPr>
          <w:rFonts w:ascii="Times New Roman" w:hAnsi="Times New Roman" w:cs="Times New Roman"/>
          <w:sz w:val="24"/>
          <w:szCs w:val="24"/>
        </w:rPr>
        <w:t>-1.3.3</w:t>
      </w:r>
      <w:r w:rsidRPr="0016063E">
        <w:rPr>
          <w:rFonts w:ascii="Times New Roman" w:hAnsi="Times New Roman" w:cs="Times New Roman"/>
          <w:sz w:val="24"/>
          <w:szCs w:val="24"/>
        </w:rPr>
        <w:t xml:space="preserve"> по перспективному тарифу с 2014-2028 год являются не окончательными, и требует корректировки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C065D2" w:rsidRPr="0090261E" w:rsidSect="0090261E"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D96" w:rsidRDefault="00D72D96" w:rsidP="00D1356B">
      <w:pPr>
        <w:spacing w:after="0" w:line="240" w:lineRule="auto"/>
      </w:pPr>
      <w:r>
        <w:separator/>
      </w:r>
    </w:p>
  </w:endnote>
  <w:endnote w:type="continuationSeparator" w:id="0">
    <w:p w:rsidR="00D72D96" w:rsidRDefault="00D72D96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D96" w:rsidRDefault="00D72D96" w:rsidP="00971701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72D96" w:rsidRDefault="00D72D9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D96" w:rsidRPr="00D22651" w:rsidRDefault="00D72D96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>
      <w:t xml:space="preserve"> </w:t>
    </w:r>
    <w:r w:rsidRPr="00D22651">
      <w:rPr>
        <w:rFonts w:ascii="Times New Roman" w:hAnsi="Times New Roman" w:cs="Times New Roman"/>
      </w:rPr>
      <w:t>Схема теплоснабжения города Стерлитамак</w:t>
    </w:r>
    <w:r w:rsidRPr="00D22651">
      <w:rPr>
        <w:rFonts w:ascii="Times New Roman" w:hAnsi="Times New Roman" w:cs="Times New Roman"/>
      </w:rPr>
      <w:tab/>
      <w:t xml:space="preserve">Страница </w:t>
    </w:r>
    <w:r w:rsidRPr="00D22651">
      <w:rPr>
        <w:rFonts w:ascii="Times New Roman" w:hAnsi="Times New Roman" w:cs="Times New Roman"/>
      </w:rPr>
      <w:fldChar w:fldCharType="begin"/>
    </w:r>
    <w:r w:rsidRPr="00D22651">
      <w:rPr>
        <w:rFonts w:ascii="Times New Roman" w:hAnsi="Times New Roman" w:cs="Times New Roman"/>
      </w:rPr>
      <w:instrText>PAGE   \* MERGEFORMAT</w:instrText>
    </w:r>
    <w:r w:rsidRPr="00D22651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12</w:t>
    </w:r>
    <w:r w:rsidRPr="00D22651">
      <w:rPr>
        <w:rFonts w:ascii="Times New Roman" w:hAnsi="Times New Roman" w:cs="Times New Roman"/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D96" w:rsidRPr="005B71CA" w:rsidRDefault="00D72D96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5B71CA">
      <w:rPr>
        <w:rFonts w:ascii="Times New Roman" w:hAnsi="Times New Roman" w:cs="Times New Roman"/>
      </w:rPr>
      <w:t>Схема теплоснабжения города Стерлитамак</w:t>
    </w:r>
    <w:r w:rsidRPr="005B71CA">
      <w:rPr>
        <w:rFonts w:ascii="Times New Roman" w:hAnsi="Times New Roman" w:cs="Times New Roman"/>
      </w:rPr>
      <w:tab/>
      <w:t xml:space="preserve">Страница </w:t>
    </w:r>
    <w:r w:rsidRPr="005B71CA">
      <w:rPr>
        <w:rFonts w:ascii="Times New Roman" w:hAnsi="Times New Roman" w:cs="Times New Roman"/>
      </w:rPr>
      <w:fldChar w:fldCharType="begin"/>
    </w:r>
    <w:r w:rsidRPr="005B71CA">
      <w:rPr>
        <w:rFonts w:ascii="Times New Roman" w:hAnsi="Times New Roman" w:cs="Times New Roman"/>
      </w:rPr>
      <w:instrText>PAGE   \* MERGEFORMAT</w:instrText>
    </w:r>
    <w:r w:rsidRPr="005B71CA">
      <w:rPr>
        <w:rFonts w:ascii="Times New Roman" w:hAnsi="Times New Roman" w:cs="Times New Roman"/>
      </w:rPr>
      <w:fldChar w:fldCharType="separate"/>
    </w:r>
    <w:r w:rsidR="009F5A45">
      <w:rPr>
        <w:rFonts w:ascii="Times New Roman" w:hAnsi="Times New Roman" w:cs="Times New Roman"/>
        <w:noProof/>
      </w:rPr>
      <w:t>18</w:t>
    </w:r>
    <w:r w:rsidRPr="005B71CA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D96" w:rsidRDefault="00D72D96" w:rsidP="00D1356B">
      <w:pPr>
        <w:spacing w:after="0" w:line="240" w:lineRule="auto"/>
      </w:pPr>
      <w:r>
        <w:separator/>
      </w:r>
    </w:p>
  </w:footnote>
  <w:footnote w:type="continuationSeparator" w:id="0">
    <w:p w:rsidR="00D72D96" w:rsidRDefault="00D72D96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D96" w:rsidRDefault="00D72D96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72D96" w:rsidRDefault="00D72D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D96" w:rsidRPr="0084585E" w:rsidRDefault="00D72D96" w:rsidP="00973494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D96" w:rsidRPr="0084585E" w:rsidRDefault="00D72D96" w:rsidP="00973494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4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41B3BFA"/>
    <w:multiLevelType w:val="multilevel"/>
    <w:tmpl w:val="C4F68C7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73A06"/>
    <w:multiLevelType w:val="hybridMultilevel"/>
    <w:tmpl w:val="2C004A54"/>
    <w:lvl w:ilvl="0" w:tplc="E04A0C8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E8A2C8">
      <w:numFmt w:val="none"/>
      <w:lvlText w:val=""/>
      <w:lvlJc w:val="left"/>
      <w:pPr>
        <w:tabs>
          <w:tab w:val="num" w:pos="360"/>
        </w:tabs>
      </w:pPr>
    </w:lvl>
    <w:lvl w:ilvl="2" w:tplc="8034BE62">
      <w:numFmt w:val="none"/>
      <w:lvlText w:val=""/>
      <w:lvlJc w:val="left"/>
      <w:pPr>
        <w:tabs>
          <w:tab w:val="num" w:pos="360"/>
        </w:tabs>
      </w:pPr>
    </w:lvl>
    <w:lvl w:ilvl="3" w:tplc="2B525D12">
      <w:numFmt w:val="none"/>
      <w:lvlText w:val=""/>
      <w:lvlJc w:val="left"/>
      <w:pPr>
        <w:tabs>
          <w:tab w:val="num" w:pos="360"/>
        </w:tabs>
      </w:pPr>
    </w:lvl>
    <w:lvl w:ilvl="4" w:tplc="DC880604">
      <w:numFmt w:val="none"/>
      <w:lvlText w:val=""/>
      <w:lvlJc w:val="left"/>
      <w:pPr>
        <w:tabs>
          <w:tab w:val="num" w:pos="360"/>
        </w:tabs>
      </w:pPr>
    </w:lvl>
    <w:lvl w:ilvl="5" w:tplc="3DD2F746">
      <w:numFmt w:val="none"/>
      <w:lvlText w:val=""/>
      <w:lvlJc w:val="left"/>
      <w:pPr>
        <w:tabs>
          <w:tab w:val="num" w:pos="360"/>
        </w:tabs>
      </w:pPr>
    </w:lvl>
    <w:lvl w:ilvl="6" w:tplc="D6B6BC6A">
      <w:numFmt w:val="none"/>
      <w:lvlText w:val=""/>
      <w:lvlJc w:val="left"/>
      <w:pPr>
        <w:tabs>
          <w:tab w:val="num" w:pos="360"/>
        </w:tabs>
      </w:pPr>
    </w:lvl>
    <w:lvl w:ilvl="7" w:tplc="D0E214A0">
      <w:numFmt w:val="none"/>
      <w:lvlText w:val=""/>
      <w:lvlJc w:val="left"/>
      <w:pPr>
        <w:tabs>
          <w:tab w:val="num" w:pos="360"/>
        </w:tabs>
      </w:pPr>
    </w:lvl>
    <w:lvl w:ilvl="8" w:tplc="C212A8C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127904"/>
    <w:multiLevelType w:val="hybridMultilevel"/>
    <w:tmpl w:val="A7C81EA0"/>
    <w:lvl w:ilvl="0" w:tplc="185CDB2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48A800">
      <w:numFmt w:val="none"/>
      <w:lvlText w:val=""/>
      <w:lvlJc w:val="left"/>
      <w:pPr>
        <w:tabs>
          <w:tab w:val="num" w:pos="360"/>
        </w:tabs>
      </w:pPr>
    </w:lvl>
    <w:lvl w:ilvl="2" w:tplc="9066140A">
      <w:numFmt w:val="none"/>
      <w:lvlText w:val=""/>
      <w:lvlJc w:val="left"/>
      <w:pPr>
        <w:tabs>
          <w:tab w:val="num" w:pos="360"/>
        </w:tabs>
      </w:pPr>
    </w:lvl>
    <w:lvl w:ilvl="3" w:tplc="376210AC">
      <w:numFmt w:val="none"/>
      <w:lvlText w:val=""/>
      <w:lvlJc w:val="left"/>
      <w:pPr>
        <w:tabs>
          <w:tab w:val="num" w:pos="360"/>
        </w:tabs>
      </w:pPr>
    </w:lvl>
    <w:lvl w:ilvl="4" w:tplc="0C3CCEC8">
      <w:numFmt w:val="none"/>
      <w:lvlText w:val=""/>
      <w:lvlJc w:val="left"/>
      <w:pPr>
        <w:tabs>
          <w:tab w:val="num" w:pos="360"/>
        </w:tabs>
      </w:pPr>
    </w:lvl>
    <w:lvl w:ilvl="5" w:tplc="6F58ED24">
      <w:numFmt w:val="none"/>
      <w:lvlText w:val=""/>
      <w:lvlJc w:val="left"/>
      <w:pPr>
        <w:tabs>
          <w:tab w:val="num" w:pos="360"/>
        </w:tabs>
      </w:pPr>
    </w:lvl>
    <w:lvl w:ilvl="6" w:tplc="18DC000C">
      <w:numFmt w:val="none"/>
      <w:lvlText w:val=""/>
      <w:lvlJc w:val="left"/>
      <w:pPr>
        <w:tabs>
          <w:tab w:val="num" w:pos="360"/>
        </w:tabs>
      </w:pPr>
    </w:lvl>
    <w:lvl w:ilvl="7" w:tplc="28E098FC">
      <w:numFmt w:val="none"/>
      <w:lvlText w:val=""/>
      <w:lvlJc w:val="left"/>
      <w:pPr>
        <w:tabs>
          <w:tab w:val="num" w:pos="360"/>
        </w:tabs>
      </w:pPr>
    </w:lvl>
    <w:lvl w:ilvl="8" w:tplc="9A620B1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23A7251"/>
    <w:multiLevelType w:val="hybridMultilevel"/>
    <w:tmpl w:val="BEAE9FCE"/>
    <w:lvl w:ilvl="0" w:tplc="174AC29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D232D4">
      <w:numFmt w:val="none"/>
      <w:lvlText w:val=""/>
      <w:lvlJc w:val="left"/>
      <w:pPr>
        <w:tabs>
          <w:tab w:val="num" w:pos="360"/>
        </w:tabs>
      </w:pPr>
    </w:lvl>
    <w:lvl w:ilvl="2" w:tplc="54FC9C8C">
      <w:numFmt w:val="none"/>
      <w:lvlText w:val=""/>
      <w:lvlJc w:val="left"/>
      <w:pPr>
        <w:tabs>
          <w:tab w:val="num" w:pos="360"/>
        </w:tabs>
      </w:pPr>
    </w:lvl>
    <w:lvl w:ilvl="3" w:tplc="3C6E9372">
      <w:numFmt w:val="none"/>
      <w:lvlText w:val=""/>
      <w:lvlJc w:val="left"/>
      <w:pPr>
        <w:tabs>
          <w:tab w:val="num" w:pos="360"/>
        </w:tabs>
      </w:pPr>
    </w:lvl>
    <w:lvl w:ilvl="4" w:tplc="E9ACFD7A">
      <w:numFmt w:val="none"/>
      <w:lvlText w:val=""/>
      <w:lvlJc w:val="left"/>
      <w:pPr>
        <w:tabs>
          <w:tab w:val="num" w:pos="360"/>
        </w:tabs>
      </w:pPr>
    </w:lvl>
    <w:lvl w:ilvl="5" w:tplc="B5923DAC">
      <w:numFmt w:val="none"/>
      <w:lvlText w:val=""/>
      <w:lvlJc w:val="left"/>
      <w:pPr>
        <w:tabs>
          <w:tab w:val="num" w:pos="360"/>
        </w:tabs>
      </w:pPr>
    </w:lvl>
    <w:lvl w:ilvl="6" w:tplc="5B227A14">
      <w:numFmt w:val="none"/>
      <w:lvlText w:val=""/>
      <w:lvlJc w:val="left"/>
      <w:pPr>
        <w:tabs>
          <w:tab w:val="num" w:pos="360"/>
        </w:tabs>
      </w:pPr>
    </w:lvl>
    <w:lvl w:ilvl="7" w:tplc="B7140FB4">
      <w:numFmt w:val="none"/>
      <w:lvlText w:val=""/>
      <w:lvlJc w:val="left"/>
      <w:pPr>
        <w:tabs>
          <w:tab w:val="num" w:pos="360"/>
        </w:tabs>
      </w:pPr>
    </w:lvl>
    <w:lvl w:ilvl="8" w:tplc="B10CBFCE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B3D2D2E"/>
    <w:multiLevelType w:val="hybridMultilevel"/>
    <w:tmpl w:val="19285CD6"/>
    <w:lvl w:ilvl="0" w:tplc="62665D9A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390">
      <w:numFmt w:val="none"/>
      <w:lvlText w:val=""/>
      <w:lvlJc w:val="left"/>
      <w:pPr>
        <w:tabs>
          <w:tab w:val="num" w:pos="360"/>
        </w:tabs>
      </w:pPr>
    </w:lvl>
    <w:lvl w:ilvl="2" w:tplc="D632E348">
      <w:numFmt w:val="none"/>
      <w:lvlText w:val=""/>
      <w:lvlJc w:val="left"/>
      <w:pPr>
        <w:tabs>
          <w:tab w:val="num" w:pos="360"/>
        </w:tabs>
      </w:pPr>
    </w:lvl>
    <w:lvl w:ilvl="3" w:tplc="05A26D90">
      <w:numFmt w:val="none"/>
      <w:lvlText w:val=""/>
      <w:lvlJc w:val="left"/>
      <w:pPr>
        <w:tabs>
          <w:tab w:val="num" w:pos="360"/>
        </w:tabs>
      </w:pPr>
    </w:lvl>
    <w:lvl w:ilvl="4" w:tplc="B8D2FE68">
      <w:numFmt w:val="none"/>
      <w:lvlText w:val=""/>
      <w:lvlJc w:val="left"/>
      <w:pPr>
        <w:tabs>
          <w:tab w:val="num" w:pos="360"/>
        </w:tabs>
      </w:pPr>
    </w:lvl>
    <w:lvl w:ilvl="5" w:tplc="7562C752">
      <w:numFmt w:val="none"/>
      <w:lvlText w:val=""/>
      <w:lvlJc w:val="left"/>
      <w:pPr>
        <w:tabs>
          <w:tab w:val="num" w:pos="360"/>
        </w:tabs>
      </w:pPr>
    </w:lvl>
    <w:lvl w:ilvl="6" w:tplc="10F4DBFC">
      <w:numFmt w:val="none"/>
      <w:lvlText w:val=""/>
      <w:lvlJc w:val="left"/>
      <w:pPr>
        <w:tabs>
          <w:tab w:val="num" w:pos="360"/>
        </w:tabs>
      </w:pPr>
    </w:lvl>
    <w:lvl w:ilvl="7" w:tplc="E5069CEE">
      <w:numFmt w:val="none"/>
      <w:lvlText w:val=""/>
      <w:lvlJc w:val="left"/>
      <w:pPr>
        <w:tabs>
          <w:tab w:val="num" w:pos="360"/>
        </w:tabs>
      </w:pPr>
    </w:lvl>
    <w:lvl w:ilvl="8" w:tplc="EE9A2A5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D9352A5"/>
    <w:multiLevelType w:val="hybridMultilevel"/>
    <w:tmpl w:val="2A463CA0"/>
    <w:lvl w:ilvl="0" w:tplc="28049D8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40732">
      <w:numFmt w:val="none"/>
      <w:lvlText w:val=""/>
      <w:lvlJc w:val="left"/>
      <w:pPr>
        <w:tabs>
          <w:tab w:val="num" w:pos="360"/>
        </w:tabs>
      </w:pPr>
    </w:lvl>
    <w:lvl w:ilvl="2" w:tplc="57084D22">
      <w:numFmt w:val="none"/>
      <w:lvlText w:val=""/>
      <w:lvlJc w:val="left"/>
      <w:pPr>
        <w:tabs>
          <w:tab w:val="num" w:pos="360"/>
        </w:tabs>
      </w:pPr>
    </w:lvl>
    <w:lvl w:ilvl="3" w:tplc="6D0CEE00">
      <w:numFmt w:val="none"/>
      <w:lvlText w:val=""/>
      <w:lvlJc w:val="left"/>
      <w:pPr>
        <w:tabs>
          <w:tab w:val="num" w:pos="360"/>
        </w:tabs>
      </w:pPr>
    </w:lvl>
    <w:lvl w:ilvl="4" w:tplc="FA16A7F0">
      <w:numFmt w:val="none"/>
      <w:lvlText w:val=""/>
      <w:lvlJc w:val="left"/>
      <w:pPr>
        <w:tabs>
          <w:tab w:val="num" w:pos="360"/>
        </w:tabs>
      </w:pPr>
    </w:lvl>
    <w:lvl w:ilvl="5" w:tplc="3F38C3B4">
      <w:numFmt w:val="none"/>
      <w:lvlText w:val=""/>
      <w:lvlJc w:val="left"/>
      <w:pPr>
        <w:tabs>
          <w:tab w:val="num" w:pos="360"/>
        </w:tabs>
      </w:pPr>
    </w:lvl>
    <w:lvl w:ilvl="6" w:tplc="7CF09526">
      <w:numFmt w:val="none"/>
      <w:lvlText w:val=""/>
      <w:lvlJc w:val="left"/>
      <w:pPr>
        <w:tabs>
          <w:tab w:val="num" w:pos="360"/>
        </w:tabs>
      </w:pPr>
    </w:lvl>
    <w:lvl w:ilvl="7" w:tplc="543261C8">
      <w:numFmt w:val="none"/>
      <w:lvlText w:val=""/>
      <w:lvlJc w:val="left"/>
      <w:pPr>
        <w:tabs>
          <w:tab w:val="num" w:pos="360"/>
        </w:tabs>
      </w:pPr>
    </w:lvl>
    <w:lvl w:ilvl="8" w:tplc="CC92892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18E7D75"/>
    <w:multiLevelType w:val="hybridMultilevel"/>
    <w:tmpl w:val="166CA52E"/>
    <w:lvl w:ilvl="0" w:tplc="3D266E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E122EB4" w:tentative="1">
      <w:start w:val="1"/>
      <w:numFmt w:val="lowerLetter"/>
      <w:lvlText w:val="%2."/>
      <w:lvlJc w:val="left"/>
      <w:pPr>
        <w:ind w:left="1647" w:hanging="360"/>
      </w:pPr>
    </w:lvl>
    <w:lvl w:ilvl="2" w:tplc="0C6A9066" w:tentative="1">
      <w:start w:val="1"/>
      <w:numFmt w:val="lowerRoman"/>
      <w:lvlText w:val="%3."/>
      <w:lvlJc w:val="right"/>
      <w:pPr>
        <w:ind w:left="2367" w:hanging="180"/>
      </w:pPr>
    </w:lvl>
    <w:lvl w:ilvl="3" w:tplc="0EC26D4A" w:tentative="1">
      <w:start w:val="1"/>
      <w:numFmt w:val="decimal"/>
      <w:lvlText w:val="%4."/>
      <w:lvlJc w:val="left"/>
      <w:pPr>
        <w:ind w:left="3087" w:hanging="360"/>
      </w:pPr>
    </w:lvl>
    <w:lvl w:ilvl="4" w:tplc="08D08F1A" w:tentative="1">
      <w:start w:val="1"/>
      <w:numFmt w:val="lowerLetter"/>
      <w:lvlText w:val="%5."/>
      <w:lvlJc w:val="left"/>
      <w:pPr>
        <w:ind w:left="3807" w:hanging="360"/>
      </w:pPr>
    </w:lvl>
    <w:lvl w:ilvl="5" w:tplc="4CF81DBE" w:tentative="1">
      <w:start w:val="1"/>
      <w:numFmt w:val="lowerRoman"/>
      <w:lvlText w:val="%6."/>
      <w:lvlJc w:val="right"/>
      <w:pPr>
        <w:ind w:left="4527" w:hanging="180"/>
      </w:pPr>
    </w:lvl>
    <w:lvl w:ilvl="6" w:tplc="441079C0" w:tentative="1">
      <w:start w:val="1"/>
      <w:numFmt w:val="decimal"/>
      <w:lvlText w:val="%7."/>
      <w:lvlJc w:val="left"/>
      <w:pPr>
        <w:ind w:left="5247" w:hanging="360"/>
      </w:pPr>
    </w:lvl>
    <w:lvl w:ilvl="7" w:tplc="454E14D4" w:tentative="1">
      <w:start w:val="1"/>
      <w:numFmt w:val="lowerLetter"/>
      <w:lvlText w:val="%8."/>
      <w:lvlJc w:val="left"/>
      <w:pPr>
        <w:ind w:left="5967" w:hanging="360"/>
      </w:pPr>
    </w:lvl>
    <w:lvl w:ilvl="8" w:tplc="610C7B5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C04AD8"/>
    <w:multiLevelType w:val="hybridMultilevel"/>
    <w:tmpl w:val="E9365946"/>
    <w:lvl w:ilvl="0" w:tplc="9BC0869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DC20A4">
      <w:numFmt w:val="none"/>
      <w:lvlText w:val=""/>
      <w:lvlJc w:val="left"/>
      <w:pPr>
        <w:tabs>
          <w:tab w:val="num" w:pos="360"/>
        </w:tabs>
      </w:pPr>
    </w:lvl>
    <w:lvl w:ilvl="2" w:tplc="A6C8EE30">
      <w:numFmt w:val="none"/>
      <w:lvlText w:val=""/>
      <w:lvlJc w:val="left"/>
      <w:pPr>
        <w:tabs>
          <w:tab w:val="num" w:pos="360"/>
        </w:tabs>
      </w:pPr>
    </w:lvl>
    <w:lvl w:ilvl="3" w:tplc="2E3AD29E">
      <w:numFmt w:val="none"/>
      <w:lvlText w:val=""/>
      <w:lvlJc w:val="left"/>
      <w:pPr>
        <w:tabs>
          <w:tab w:val="num" w:pos="360"/>
        </w:tabs>
      </w:pPr>
    </w:lvl>
    <w:lvl w:ilvl="4" w:tplc="8070EF06">
      <w:numFmt w:val="none"/>
      <w:lvlText w:val=""/>
      <w:lvlJc w:val="left"/>
      <w:pPr>
        <w:tabs>
          <w:tab w:val="num" w:pos="360"/>
        </w:tabs>
      </w:pPr>
    </w:lvl>
    <w:lvl w:ilvl="5" w:tplc="791EEC3C">
      <w:numFmt w:val="none"/>
      <w:lvlText w:val=""/>
      <w:lvlJc w:val="left"/>
      <w:pPr>
        <w:tabs>
          <w:tab w:val="num" w:pos="360"/>
        </w:tabs>
      </w:pPr>
    </w:lvl>
    <w:lvl w:ilvl="6" w:tplc="3D9E295C">
      <w:numFmt w:val="none"/>
      <w:lvlText w:val=""/>
      <w:lvlJc w:val="left"/>
      <w:pPr>
        <w:tabs>
          <w:tab w:val="num" w:pos="360"/>
        </w:tabs>
      </w:pPr>
    </w:lvl>
    <w:lvl w:ilvl="7" w:tplc="28A21870">
      <w:numFmt w:val="none"/>
      <w:lvlText w:val=""/>
      <w:lvlJc w:val="left"/>
      <w:pPr>
        <w:tabs>
          <w:tab w:val="num" w:pos="360"/>
        </w:tabs>
      </w:pPr>
    </w:lvl>
    <w:lvl w:ilvl="8" w:tplc="E2B035C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457240A"/>
    <w:multiLevelType w:val="hybridMultilevel"/>
    <w:tmpl w:val="186E9F46"/>
    <w:lvl w:ilvl="0" w:tplc="E7BA8E5C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1A67B6">
      <w:numFmt w:val="none"/>
      <w:lvlText w:val=""/>
      <w:lvlJc w:val="left"/>
      <w:pPr>
        <w:tabs>
          <w:tab w:val="num" w:pos="360"/>
        </w:tabs>
      </w:pPr>
    </w:lvl>
    <w:lvl w:ilvl="2" w:tplc="1A4C2820">
      <w:numFmt w:val="none"/>
      <w:lvlText w:val=""/>
      <w:lvlJc w:val="left"/>
      <w:pPr>
        <w:tabs>
          <w:tab w:val="num" w:pos="360"/>
        </w:tabs>
      </w:pPr>
    </w:lvl>
    <w:lvl w:ilvl="3" w:tplc="D0029626">
      <w:numFmt w:val="none"/>
      <w:lvlText w:val=""/>
      <w:lvlJc w:val="left"/>
      <w:pPr>
        <w:tabs>
          <w:tab w:val="num" w:pos="360"/>
        </w:tabs>
      </w:pPr>
    </w:lvl>
    <w:lvl w:ilvl="4" w:tplc="A77CB03E">
      <w:numFmt w:val="none"/>
      <w:lvlText w:val=""/>
      <w:lvlJc w:val="left"/>
      <w:pPr>
        <w:tabs>
          <w:tab w:val="num" w:pos="360"/>
        </w:tabs>
      </w:pPr>
    </w:lvl>
    <w:lvl w:ilvl="5" w:tplc="D472C1E6">
      <w:numFmt w:val="none"/>
      <w:lvlText w:val=""/>
      <w:lvlJc w:val="left"/>
      <w:pPr>
        <w:tabs>
          <w:tab w:val="num" w:pos="360"/>
        </w:tabs>
      </w:pPr>
    </w:lvl>
    <w:lvl w:ilvl="6" w:tplc="50B80CB2">
      <w:numFmt w:val="none"/>
      <w:lvlText w:val=""/>
      <w:lvlJc w:val="left"/>
      <w:pPr>
        <w:tabs>
          <w:tab w:val="num" w:pos="360"/>
        </w:tabs>
      </w:pPr>
    </w:lvl>
    <w:lvl w:ilvl="7" w:tplc="816EEE94">
      <w:numFmt w:val="none"/>
      <w:lvlText w:val=""/>
      <w:lvlJc w:val="left"/>
      <w:pPr>
        <w:tabs>
          <w:tab w:val="num" w:pos="360"/>
        </w:tabs>
      </w:pPr>
    </w:lvl>
    <w:lvl w:ilvl="8" w:tplc="63A6767A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79E7086"/>
    <w:multiLevelType w:val="hybridMultilevel"/>
    <w:tmpl w:val="3B62A1EC"/>
    <w:lvl w:ilvl="0" w:tplc="8F94AC4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92D1ED2"/>
    <w:multiLevelType w:val="hybridMultilevel"/>
    <w:tmpl w:val="18B4FC86"/>
    <w:lvl w:ilvl="0" w:tplc="246A6A1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9E2C06">
      <w:numFmt w:val="none"/>
      <w:lvlText w:val=""/>
      <w:lvlJc w:val="left"/>
      <w:pPr>
        <w:tabs>
          <w:tab w:val="num" w:pos="360"/>
        </w:tabs>
      </w:pPr>
    </w:lvl>
    <w:lvl w:ilvl="2" w:tplc="3BF4928A">
      <w:numFmt w:val="none"/>
      <w:lvlText w:val=""/>
      <w:lvlJc w:val="left"/>
      <w:pPr>
        <w:tabs>
          <w:tab w:val="num" w:pos="360"/>
        </w:tabs>
      </w:pPr>
    </w:lvl>
    <w:lvl w:ilvl="3" w:tplc="2836E400">
      <w:numFmt w:val="none"/>
      <w:lvlText w:val=""/>
      <w:lvlJc w:val="left"/>
      <w:pPr>
        <w:tabs>
          <w:tab w:val="num" w:pos="360"/>
        </w:tabs>
      </w:pPr>
    </w:lvl>
    <w:lvl w:ilvl="4" w:tplc="816A33B4">
      <w:numFmt w:val="none"/>
      <w:lvlText w:val=""/>
      <w:lvlJc w:val="left"/>
      <w:pPr>
        <w:tabs>
          <w:tab w:val="num" w:pos="360"/>
        </w:tabs>
      </w:pPr>
    </w:lvl>
    <w:lvl w:ilvl="5" w:tplc="D8549C22">
      <w:numFmt w:val="none"/>
      <w:lvlText w:val=""/>
      <w:lvlJc w:val="left"/>
      <w:pPr>
        <w:tabs>
          <w:tab w:val="num" w:pos="360"/>
        </w:tabs>
      </w:pPr>
    </w:lvl>
    <w:lvl w:ilvl="6" w:tplc="6C403F56">
      <w:numFmt w:val="none"/>
      <w:lvlText w:val=""/>
      <w:lvlJc w:val="left"/>
      <w:pPr>
        <w:tabs>
          <w:tab w:val="num" w:pos="360"/>
        </w:tabs>
      </w:pPr>
    </w:lvl>
    <w:lvl w:ilvl="7" w:tplc="1368F36C">
      <w:numFmt w:val="none"/>
      <w:lvlText w:val=""/>
      <w:lvlJc w:val="left"/>
      <w:pPr>
        <w:tabs>
          <w:tab w:val="num" w:pos="360"/>
        </w:tabs>
      </w:pPr>
    </w:lvl>
    <w:lvl w:ilvl="8" w:tplc="2128647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9966834"/>
    <w:multiLevelType w:val="multilevel"/>
    <w:tmpl w:val="8BCC9E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0165502"/>
    <w:multiLevelType w:val="hybridMultilevel"/>
    <w:tmpl w:val="9F68E4C2"/>
    <w:lvl w:ilvl="0" w:tplc="466AC22E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70A83AC3"/>
    <w:multiLevelType w:val="hybridMultilevel"/>
    <w:tmpl w:val="77A21ACC"/>
    <w:lvl w:ilvl="0" w:tplc="A40CF5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4A792">
      <w:numFmt w:val="none"/>
      <w:lvlText w:val=""/>
      <w:lvlJc w:val="left"/>
      <w:pPr>
        <w:tabs>
          <w:tab w:val="num" w:pos="360"/>
        </w:tabs>
      </w:pPr>
    </w:lvl>
    <w:lvl w:ilvl="2" w:tplc="0AC6B768">
      <w:numFmt w:val="none"/>
      <w:lvlText w:val=""/>
      <w:lvlJc w:val="left"/>
      <w:pPr>
        <w:tabs>
          <w:tab w:val="num" w:pos="360"/>
        </w:tabs>
      </w:pPr>
    </w:lvl>
    <w:lvl w:ilvl="3" w:tplc="BA3AF5AA">
      <w:numFmt w:val="none"/>
      <w:lvlText w:val=""/>
      <w:lvlJc w:val="left"/>
      <w:pPr>
        <w:tabs>
          <w:tab w:val="num" w:pos="360"/>
        </w:tabs>
      </w:pPr>
    </w:lvl>
    <w:lvl w:ilvl="4" w:tplc="2B06EB8E">
      <w:numFmt w:val="none"/>
      <w:lvlText w:val=""/>
      <w:lvlJc w:val="left"/>
      <w:pPr>
        <w:tabs>
          <w:tab w:val="num" w:pos="360"/>
        </w:tabs>
      </w:pPr>
    </w:lvl>
    <w:lvl w:ilvl="5" w:tplc="3DA2CCD6">
      <w:numFmt w:val="none"/>
      <w:lvlText w:val=""/>
      <w:lvlJc w:val="left"/>
      <w:pPr>
        <w:tabs>
          <w:tab w:val="num" w:pos="360"/>
        </w:tabs>
      </w:pPr>
    </w:lvl>
    <w:lvl w:ilvl="6" w:tplc="D5FA6F18">
      <w:numFmt w:val="none"/>
      <w:lvlText w:val=""/>
      <w:lvlJc w:val="left"/>
      <w:pPr>
        <w:tabs>
          <w:tab w:val="num" w:pos="360"/>
        </w:tabs>
      </w:pPr>
    </w:lvl>
    <w:lvl w:ilvl="7" w:tplc="472020AA">
      <w:numFmt w:val="none"/>
      <w:lvlText w:val=""/>
      <w:lvlJc w:val="left"/>
      <w:pPr>
        <w:tabs>
          <w:tab w:val="num" w:pos="360"/>
        </w:tabs>
      </w:pPr>
    </w:lvl>
    <w:lvl w:ilvl="8" w:tplc="90D4B904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4E54FFE"/>
    <w:multiLevelType w:val="hybridMultilevel"/>
    <w:tmpl w:val="701A35DC"/>
    <w:lvl w:ilvl="0" w:tplc="3C4215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19299D4" w:tentative="1">
      <w:start w:val="1"/>
      <w:numFmt w:val="lowerLetter"/>
      <w:lvlText w:val="%2."/>
      <w:lvlJc w:val="left"/>
      <w:pPr>
        <w:ind w:left="1647" w:hanging="360"/>
      </w:pPr>
    </w:lvl>
    <w:lvl w:ilvl="2" w:tplc="01FC717E" w:tentative="1">
      <w:start w:val="1"/>
      <w:numFmt w:val="lowerRoman"/>
      <w:lvlText w:val="%3."/>
      <w:lvlJc w:val="right"/>
      <w:pPr>
        <w:ind w:left="2367" w:hanging="180"/>
      </w:pPr>
    </w:lvl>
    <w:lvl w:ilvl="3" w:tplc="6204AA30" w:tentative="1">
      <w:start w:val="1"/>
      <w:numFmt w:val="decimal"/>
      <w:lvlText w:val="%4."/>
      <w:lvlJc w:val="left"/>
      <w:pPr>
        <w:ind w:left="3087" w:hanging="360"/>
      </w:pPr>
    </w:lvl>
    <w:lvl w:ilvl="4" w:tplc="68028812" w:tentative="1">
      <w:start w:val="1"/>
      <w:numFmt w:val="lowerLetter"/>
      <w:lvlText w:val="%5."/>
      <w:lvlJc w:val="left"/>
      <w:pPr>
        <w:ind w:left="3807" w:hanging="360"/>
      </w:pPr>
    </w:lvl>
    <w:lvl w:ilvl="5" w:tplc="7AF46BE0" w:tentative="1">
      <w:start w:val="1"/>
      <w:numFmt w:val="lowerRoman"/>
      <w:lvlText w:val="%6."/>
      <w:lvlJc w:val="right"/>
      <w:pPr>
        <w:ind w:left="4527" w:hanging="180"/>
      </w:pPr>
    </w:lvl>
    <w:lvl w:ilvl="6" w:tplc="E9C23CD6" w:tentative="1">
      <w:start w:val="1"/>
      <w:numFmt w:val="decimal"/>
      <w:lvlText w:val="%7."/>
      <w:lvlJc w:val="left"/>
      <w:pPr>
        <w:ind w:left="5247" w:hanging="360"/>
      </w:pPr>
    </w:lvl>
    <w:lvl w:ilvl="7" w:tplc="3514A7B0" w:tentative="1">
      <w:start w:val="1"/>
      <w:numFmt w:val="lowerLetter"/>
      <w:lvlText w:val="%8."/>
      <w:lvlJc w:val="left"/>
      <w:pPr>
        <w:ind w:left="5967" w:hanging="360"/>
      </w:pPr>
    </w:lvl>
    <w:lvl w:ilvl="8" w:tplc="BD40FB76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2"/>
  </w:num>
  <w:num w:numId="3">
    <w:abstractNumId w:val="19"/>
  </w:num>
  <w:num w:numId="4">
    <w:abstractNumId w:val="6"/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4"/>
  </w:num>
  <w:num w:numId="8">
    <w:abstractNumId w:val="7"/>
  </w:num>
  <w:num w:numId="9">
    <w:abstractNumId w:val="14"/>
  </w:num>
  <w:num w:numId="10">
    <w:abstractNumId w:val="25"/>
  </w:num>
  <w:num w:numId="11">
    <w:abstractNumId w:val="32"/>
  </w:num>
  <w:num w:numId="12">
    <w:abstractNumId w:val="5"/>
  </w:num>
  <w:num w:numId="13">
    <w:abstractNumId w:val="15"/>
  </w:num>
  <w:num w:numId="14">
    <w:abstractNumId w:val="21"/>
  </w:num>
  <w:num w:numId="15">
    <w:abstractNumId w:val="23"/>
  </w:num>
  <w:num w:numId="16">
    <w:abstractNumId w:val="11"/>
  </w:num>
  <w:num w:numId="17">
    <w:abstractNumId w:val="27"/>
  </w:num>
  <w:num w:numId="18">
    <w:abstractNumId w:val="31"/>
  </w:num>
  <w:num w:numId="19">
    <w:abstractNumId w:val="22"/>
  </w:num>
  <w:num w:numId="20">
    <w:abstractNumId w:val="20"/>
  </w:num>
  <w:num w:numId="21">
    <w:abstractNumId w:val="9"/>
  </w:num>
  <w:num w:numId="22">
    <w:abstractNumId w:val="29"/>
  </w:num>
  <w:num w:numId="23">
    <w:abstractNumId w:val="18"/>
  </w:num>
  <w:num w:numId="24">
    <w:abstractNumId w:val="8"/>
  </w:num>
  <w:num w:numId="25">
    <w:abstractNumId w:val="1"/>
  </w:num>
  <w:num w:numId="26">
    <w:abstractNumId w:val="10"/>
  </w:num>
  <w:num w:numId="27">
    <w:abstractNumId w:val="16"/>
  </w:num>
  <w:num w:numId="28">
    <w:abstractNumId w:val="33"/>
  </w:num>
  <w:num w:numId="29">
    <w:abstractNumId w:val="13"/>
  </w:num>
  <w:num w:numId="30">
    <w:abstractNumId w:val="17"/>
  </w:num>
  <w:num w:numId="31">
    <w:abstractNumId w:val="30"/>
  </w:num>
  <w:num w:numId="32">
    <w:abstractNumId w:val="2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56B"/>
    <w:rsid w:val="00000AE5"/>
    <w:rsid w:val="00010017"/>
    <w:rsid w:val="000129CA"/>
    <w:rsid w:val="00013561"/>
    <w:rsid w:val="000321F6"/>
    <w:rsid w:val="00050C3D"/>
    <w:rsid w:val="000554FD"/>
    <w:rsid w:val="00055B98"/>
    <w:rsid w:val="000608D8"/>
    <w:rsid w:val="00064482"/>
    <w:rsid w:val="00070FAD"/>
    <w:rsid w:val="0009011E"/>
    <w:rsid w:val="00092004"/>
    <w:rsid w:val="000A12FF"/>
    <w:rsid w:val="000A5E29"/>
    <w:rsid w:val="000B2394"/>
    <w:rsid w:val="000B7ECB"/>
    <w:rsid w:val="000C02E5"/>
    <w:rsid w:val="000D26ED"/>
    <w:rsid w:val="000D7B36"/>
    <w:rsid w:val="000E2199"/>
    <w:rsid w:val="000E4ABC"/>
    <w:rsid w:val="000E4F42"/>
    <w:rsid w:val="00115E4F"/>
    <w:rsid w:val="00130795"/>
    <w:rsid w:val="00137F8B"/>
    <w:rsid w:val="0014726F"/>
    <w:rsid w:val="00155475"/>
    <w:rsid w:val="0016063E"/>
    <w:rsid w:val="00162913"/>
    <w:rsid w:val="0016392B"/>
    <w:rsid w:val="001660BA"/>
    <w:rsid w:val="0017414B"/>
    <w:rsid w:val="001766D4"/>
    <w:rsid w:val="0018564A"/>
    <w:rsid w:val="001863B7"/>
    <w:rsid w:val="001903C5"/>
    <w:rsid w:val="00195E04"/>
    <w:rsid w:val="001B481A"/>
    <w:rsid w:val="001D2D5B"/>
    <w:rsid w:val="001D6226"/>
    <w:rsid w:val="001E36B2"/>
    <w:rsid w:val="001F0C26"/>
    <w:rsid w:val="001F44DF"/>
    <w:rsid w:val="001F7458"/>
    <w:rsid w:val="0020776D"/>
    <w:rsid w:val="0021282E"/>
    <w:rsid w:val="002128FB"/>
    <w:rsid w:val="00216EA9"/>
    <w:rsid w:val="00220C68"/>
    <w:rsid w:val="00224BC9"/>
    <w:rsid w:val="002406C2"/>
    <w:rsid w:val="002470AE"/>
    <w:rsid w:val="00251F25"/>
    <w:rsid w:val="00251F88"/>
    <w:rsid w:val="0025545A"/>
    <w:rsid w:val="002636CE"/>
    <w:rsid w:val="00263ABA"/>
    <w:rsid w:val="00264BBB"/>
    <w:rsid w:val="00273C79"/>
    <w:rsid w:val="00275E3E"/>
    <w:rsid w:val="0027650B"/>
    <w:rsid w:val="00277E22"/>
    <w:rsid w:val="00280A67"/>
    <w:rsid w:val="0028398E"/>
    <w:rsid w:val="002844A6"/>
    <w:rsid w:val="002A5656"/>
    <w:rsid w:val="002A68B3"/>
    <w:rsid w:val="002C0FF9"/>
    <w:rsid w:val="002C11C0"/>
    <w:rsid w:val="002C7A67"/>
    <w:rsid w:val="002D0D34"/>
    <w:rsid w:val="002E0389"/>
    <w:rsid w:val="002E595C"/>
    <w:rsid w:val="002E650B"/>
    <w:rsid w:val="002F102B"/>
    <w:rsid w:val="00301D7F"/>
    <w:rsid w:val="003062DB"/>
    <w:rsid w:val="003115D7"/>
    <w:rsid w:val="003164FB"/>
    <w:rsid w:val="00344B01"/>
    <w:rsid w:val="003512C1"/>
    <w:rsid w:val="0036292E"/>
    <w:rsid w:val="00363007"/>
    <w:rsid w:val="003630AA"/>
    <w:rsid w:val="00373498"/>
    <w:rsid w:val="00382711"/>
    <w:rsid w:val="00382AC0"/>
    <w:rsid w:val="003B13B6"/>
    <w:rsid w:val="003B1BD6"/>
    <w:rsid w:val="003B4A75"/>
    <w:rsid w:val="003D0813"/>
    <w:rsid w:val="003E1801"/>
    <w:rsid w:val="003F1B58"/>
    <w:rsid w:val="00401A66"/>
    <w:rsid w:val="00401CF8"/>
    <w:rsid w:val="004051B1"/>
    <w:rsid w:val="0041081D"/>
    <w:rsid w:val="0041653F"/>
    <w:rsid w:val="00416D61"/>
    <w:rsid w:val="00442AD1"/>
    <w:rsid w:val="0044797E"/>
    <w:rsid w:val="004505C0"/>
    <w:rsid w:val="0045416F"/>
    <w:rsid w:val="0047020C"/>
    <w:rsid w:val="00470B8E"/>
    <w:rsid w:val="00470E32"/>
    <w:rsid w:val="00476CA1"/>
    <w:rsid w:val="00482F56"/>
    <w:rsid w:val="004854F9"/>
    <w:rsid w:val="00495AD7"/>
    <w:rsid w:val="004A3261"/>
    <w:rsid w:val="004A66F0"/>
    <w:rsid w:val="004B1A36"/>
    <w:rsid w:val="004B488B"/>
    <w:rsid w:val="004C0711"/>
    <w:rsid w:val="004C13E9"/>
    <w:rsid w:val="004C1C7E"/>
    <w:rsid w:val="004C23C0"/>
    <w:rsid w:val="004C383D"/>
    <w:rsid w:val="004F44C3"/>
    <w:rsid w:val="004F60C5"/>
    <w:rsid w:val="0051532F"/>
    <w:rsid w:val="00516DF2"/>
    <w:rsid w:val="0051731E"/>
    <w:rsid w:val="00524DFB"/>
    <w:rsid w:val="00545E3B"/>
    <w:rsid w:val="00547A65"/>
    <w:rsid w:val="00561A29"/>
    <w:rsid w:val="005635AB"/>
    <w:rsid w:val="00563BA6"/>
    <w:rsid w:val="00563F1F"/>
    <w:rsid w:val="005821E0"/>
    <w:rsid w:val="005857E2"/>
    <w:rsid w:val="00587025"/>
    <w:rsid w:val="00596B2C"/>
    <w:rsid w:val="005A13C5"/>
    <w:rsid w:val="005B2908"/>
    <w:rsid w:val="005B5F5F"/>
    <w:rsid w:val="005B71CA"/>
    <w:rsid w:val="005B7AEA"/>
    <w:rsid w:val="005C1C3A"/>
    <w:rsid w:val="005C674A"/>
    <w:rsid w:val="005D3764"/>
    <w:rsid w:val="005E227D"/>
    <w:rsid w:val="005E59CD"/>
    <w:rsid w:val="005F12C2"/>
    <w:rsid w:val="005F2121"/>
    <w:rsid w:val="006242DA"/>
    <w:rsid w:val="006247E5"/>
    <w:rsid w:val="0063205D"/>
    <w:rsid w:val="00633B52"/>
    <w:rsid w:val="00633C9D"/>
    <w:rsid w:val="00645ECE"/>
    <w:rsid w:val="00650854"/>
    <w:rsid w:val="00652DCD"/>
    <w:rsid w:val="00654F49"/>
    <w:rsid w:val="00655E06"/>
    <w:rsid w:val="00667EED"/>
    <w:rsid w:val="00683761"/>
    <w:rsid w:val="00683B92"/>
    <w:rsid w:val="0069113F"/>
    <w:rsid w:val="00691DF4"/>
    <w:rsid w:val="00694C1E"/>
    <w:rsid w:val="006A3622"/>
    <w:rsid w:val="006B2C3A"/>
    <w:rsid w:val="006B3A15"/>
    <w:rsid w:val="006B5BDE"/>
    <w:rsid w:val="006C08BC"/>
    <w:rsid w:val="006C4C17"/>
    <w:rsid w:val="006C6243"/>
    <w:rsid w:val="006D56E7"/>
    <w:rsid w:val="006E4717"/>
    <w:rsid w:val="00702DE3"/>
    <w:rsid w:val="00714FF3"/>
    <w:rsid w:val="00726B90"/>
    <w:rsid w:val="0074067A"/>
    <w:rsid w:val="007425D5"/>
    <w:rsid w:val="007448BB"/>
    <w:rsid w:val="00745BB0"/>
    <w:rsid w:val="0074655B"/>
    <w:rsid w:val="00762149"/>
    <w:rsid w:val="00765ABE"/>
    <w:rsid w:val="007732A1"/>
    <w:rsid w:val="00780137"/>
    <w:rsid w:val="00781A7B"/>
    <w:rsid w:val="00786D43"/>
    <w:rsid w:val="007C0DE4"/>
    <w:rsid w:val="007C3BE9"/>
    <w:rsid w:val="007D08D2"/>
    <w:rsid w:val="007D6CC2"/>
    <w:rsid w:val="007F6D1D"/>
    <w:rsid w:val="007F79C2"/>
    <w:rsid w:val="008052EC"/>
    <w:rsid w:val="00810B8D"/>
    <w:rsid w:val="008213F3"/>
    <w:rsid w:val="008322F4"/>
    <w:rsid w:val="00840232"/>
    <w:rsid w:val="00840742"/>
    <w:rsid w:val="00842273"/>
    <w:rsid w:val="00844CA9"/>
    <w:rsid w:val="008553F1"/>
    <w:rsid w:val="00863BBE"/>
    <w:rsid w:val="00865D1F"/>
    <w:rsid w:val="00866EDB"/>
    <w:rsid w:val="00870C9B"/>
    <w:rsid w:val="00875FF2"/>
    <w:rsid w:val="00876A44"/>
    <w:rsid w:val="008839B6"/>
    <w:rsid w:val="00886CC3"/>
    <w:rsid w:val="008A1F40"/>
    <w:rsid w:val="008A34CC"/>
    <w:rsid w:val="008A36F0"/>
    <w:rsid w:val="008A77B1"/>
    <w:rsid w:val="008C730E"/>
    <w:rsid w:val="008D4B16"/>
    <w:rsid w:val="008D6846"/>
    <w:rsid w:val="008E352A"/>
    <w:rsid w:val="008E5E87"/>
    <w:rsid w:val="008E7640"/>
    <w:rsid w:val="008F21CD"/>
    <w:rsid w:val="008F4861"/>
    <w:rsid w:val="008F59B6"/>
    <w:rsid w:val="0090261E"/>
    <w:rsid w:val="00905610"/>
    <w:rsid w:val="009154E0"/>
    <w:rsid w:val="00922FFB"/>
    <w:rsid w:val="009538D9"/>
    <w:rsid w:val="009551FC"/>
    <w:rsid w:val="00960C6F"/>
    <w:rsid w:val="00966A13"/>
    <w:rsid w:val="00966C98"/>
    <w:rsid w:val="00971701"/>
    <w:rsid w:val="00972496"/>
    <w:rsid w:val="00973494"/>
    <w:rsid w:val="00973BB7"/>
    <w:rsid w:val="00975E37"/>
    <w:rsid w:val="0097733A"/>
    <w:rsid w:val="00983022"/>
    <w:rsid w:val="00993955"/>
    <w:rsid w:val="00994D89"/>
    <w:rsid w:val="009A2DF9"/>
    <w:rsid w:val="009D4E57"/>
    <w:rsid w:val="009D5F99"/>
    <w:rsid w:val="009F3127"/>
    <w:rsid w:val="009F5A45"/>
    <w:rsid w:val="00A05D75"/>
    <w:rsid w:val="00A13323"/>
    <w:rsid w:val="00A24BA7"/>
    <w:rsid w:val="00A314C0"/>
    <w:rsid w:val="00A3424B"/>
    <w:rsid w:val="00A3575E"/>
    <w:rsid w:val="00A54E1E"/>
    <w:rsid w:val="00A6137E"/>
    <w:rsid w:val="00A61E91"/>
    <w:rsid w:val="00A751EF"/>
    <w:rsid w:val="00A75D26"/>
    <w:rsid w:val="00A8266F"/>
    <w:rsid w:val="00A942FF"/>
    <w:rsid w:val="00A97DF0"/>
    <w:rsid w:val="00AB0DE2"/>
    <w:rsid w:val="00AB10EF"/>
    <w:rsid w:val="00AB40A5"/>
    <w:rsid w:val="00AC0243"/>
    <w:rsid w:val="00AC4B4A"/>
    <w:rsid w:val="00AC66E2"/>
    <w:rsid w:val="00AC6FB6"/>
    <w:rsid w:val="00B01DD3"/>
    <w:rsid w:val="00B04A74"/>
    <w:rsid w:val="00B0708D"/>
    <w:rsid w:val="00B14578"/>
    <w:rsid w:val="00B24166"/>
    <w:rsid w:val="00B266AC"/>
    <w:rsid w:val="00B34ECF"/>
    <w:rsid w:val="00B55F98"/>
    <w:rsid w:val="00B57858"/>
    <w:rsid w:val="00B653CA"/>
    <w:rsid w:val="00B66C7A"/>
    <w:rsid w:val="00B703E8"/>
    <w:rsid w:val="00B73E8A"/>
    <w:rsid w:val="00B757A3"/>
    <w:rsid w:val="00B8715F"/>
    <w:rsid w:val="00B900B7"/>
    <w:rsid w:val="00B90166"/>
    <w:rsid w:val="00B91FF4"/>
    <w:rsid w:val="00B93707"/>
    <w:rsid w:val="00BA63FA"/>
    <w:rsid w:val="00BC0B39"/>
    <w:rsid w:val="00BC4216"/>
    <w:rsid w:val="00BE298D"/>
    <w:rsid w:val="00C006A5"/>
    <w:rsid w:val="00C065D2"/>
    <w:rsid w:val="00C1166F"/>
    <w:rsid w:val="00C2244C"/>
    <w:rsid w:val="00C23BB6"/>
    <w:rsid w:val="00C27E61"/>
    <w:rsid w:val="00C35CA8"/>
    <w:rsid w:val="00C432A1"/>
    <w:rsid w:val="00C55EAA"/>
    <w:rsid w:val="00C562B3"/>
    <w:rsid w:val="00C56F31"/>
    <w:rsid w:val="00C669DB"/>
    <w:rsid w:val="00C671CB"/>
    <w:rsid w:val="00C7637D"/>
    <w:rsid w:val="00C8590E"/>
    <w:rsid w:val="00CB2A1B"/>
    <w:rsid w:val="00CB5F13"/>
    <w:rsid w:val="00CB6E0C"/>
    <w:rsid w:val="00CE2F51"/>
    <w:rsid w:val="00CF7049"/>
    <w:rsid w:val="00D00EA6"/>
    <w:rsid w:val="00D10ECF"/>
    <w:rsid w:val="00D12805"/>
    <w:rsid w:val="00D1356B"/>
    <w:rsid w:val="00D22651"/>
    <w:rsid w:val="00D23796"/>
    <w:rsid w:val="00D50E1C"/>
    <w:rsid w:val="00D5378B"/>
    <w:rsid w:val="00D54BF5"/>
    <w:rsid w:val="00D609EB"/>
    <w:rsid w:val="00D72D96"/>
    <w:rsid w:val="00D76ABD"/>
    <w:rsid w:val="00D85289"/>
    <w:rsid w:val="00D87660"/>
    <w:rsid w:val="00D9129C"/>
    <w:rsid w:val="00D95857"/>
    <w:rsid w:val="00D9722A"/>
    <w:rsid w:val="00DA2043"/>
    <w:rsid w:val="00DB63BD"/>
    <w:rsid w:val="00DC679B"/>
    <w:rsid w:val="00DC6D4D"/>
    <w:rsid w:val="00DD5885"/>
    <w:rsid w:val="00DD6234"/>
    <w:rsid w:val="00DE08A8"/>
    <w:rsid w:val="00E03A0E"/>
    <w:rsid w:val="00E11EC3"/>
    <w:rsid w:val="00E22B1E"/>
    <w:rsid w:val="00E25D39"/>
    <w:rsid w:val="00E3559C"/>
    <w:rsid w:val="00E4086E"/>
    <w:rsid w:val="00E739A4"/>
    <w:rsid w:val="00E776CC"/>
    <w:rsid w:val="00E83190"/>
    <w:rsid w:val="00E85677"/>
    <w:rsid w:val="00E95B60"/>
    <w:rsid w:val="00EB4C9D"/>
    <w:rsid w:val="00EC55D3"/>
    <w:rsid w:val="00EE7C73"/>
    <w:rsid w:val="00EF48F1"/>
    <w:rsid w:val="00EF7374"/>
    <w:rsid w:val="00F0099C"/>
    <w:rsid w:val="00F01F9E"/>
    <w:rsid w:val="00F027C9"/>
    <w:rsid w:val="00F0320B"/>
    <w:rsid w:val="00F035AF"/>
    <w:rsid w:val="00F05068"/>
    <w:rsid w:val="00F06AB4"/>
    <w:rsid w:val="00F42758"/>
    <w:rsid w:val="00F47D05"/>
    <w:rsid w:val="00F55939"/>
    <w:rsid w:val="00F62880"/>
    <w:rsid w:val="00F66765"/>
    <w:rsid w:val="00F7539B"/>
    <w:rsid w:val="00FB19D2"/>
    <w:rsid w:val="00FB290C"/>
    <w:rsid w:val="00FB2F56"/>
    <w:rsid w:val="00FB5A10"/>
    <w:rsid w:val="00FD2A4A"/>
    <w:rsid w:val="00FE7A5D"/>
    <w:rsid w:val="00FF1417"/>
    <w:rsid w:val="00FF4F24"/>
    <w:rsid w:val="00FF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ru-RU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  <w:lang w:eastAsia="ru-RU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57">
    <w:name w:val="Font Style57"/>
    <w:uiPriority w:val="99"/>
    <w:rsid w:val="00973494"/>
    <w:rPr>
      <w:rFonts w:ascii="Arial" w:hAnsi="Arial"/>
      <w:b/>
      <w:color w:val="000000"/>
      <w:sz w:val="12"/>
    </w:rPr>
  </w:style>
  <w:style w:type="paragraph" w:customStyle="1" w:styleId="Style15">
    <w:name w:val="Style15"/>
    <w:basedOn w:val="a"/>
    <w:uiPriority w:val="99"/>
    <w:rsid w:val="008E352A"/>
    <w:pPr>
      <w:widowControl w:val="0"/>
      <w:autoSpaceDE w:val="0"/>
      <w:autoSpaceDN w:val="0"/>
      <w:adjustRightInd w:val="0"/>
      <w:spacing w:after="0" w:line="414" w:lineRule="exact"/>
      <w:ind w:firstLine="57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8">
    <w:name w:val="Font Style58"/>
    <w:uiPriority w:val="99"/>
    <w:rsid w:val="008E352A"/>
    <w:rPr>
      <w:rFonts w:ascii="Arial" w:hAnsi="Arial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1%20&#1088;&#1072;&#1076;%20&#1086;&#1090;%20&#1073;&#1084;&#1082;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2%20&#1088;&#1072;&#1076;%20&#1086;&#1090;%20&#1085;&#1089;&#1090;&#1090;&#1101;&#1094;)(&#1091;&#1082;&#1072;&#1079;&#1072;&#1085;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3%20&#1084;&#1082;%20&#1086;&#1090;%20&#1089;&#1090;&#1090;&#1101;&#1094;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7693154734968489E-2"/>
          <c:y val="5.1400554097404488E-2"/>
          <c:w val="0.63702899206564756"/>
          <c:h val="0.65518883056284705"/>
        </c:manualLayout>
      </c:layout>
      <c:lineChart>
        <c:grouping val="standard"/>
        <c:ser>
          <c:idx val="0"/>
          <c:order val="0"/>
          <c:tx>
            <c:strRef>
              <c:f>тариф!$C$7</c:f>
              <c:strCache>
                <c:ptCount val="1"/>
                <c:pt idx="0">
                  <c:v>ООО "Стерлитамакские Тепловые сети"</c:v>
                </c:pt>
              </c:strCache>
            </c:strRef>
          </c:tx>
          <c:cat>
            <c:strRef>
              <c:f>тариф!$D$5:$K$6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тариф!$D$7:$K$7</c:f>
              <c:numCache>
                <c:formatCode>0.00</c:formatCode>
                <c:ptCount val="8"/>
                <c:pt idx="0" formatCode="General">
                  <c:v>851.44999999999993</c:v>
                </c:pt>
                <c:pt idx="1">
                  <c:v>954.48</c:v>
                </c:pt>
                <c:pt idx="2">
                  <c:v>998.38608000000011</c:v>
                </c:pt>
                <c:pt idx="3">
                  <c:v>1040.3182953600001</c:v>
                </c:pt>
                <c:pt idx="4">
                  <c:v>1082.9713454697601</c:v>
                </c:pt>
                <c:pt idx="5">
                  <c:v>1127.37317063402</c:v>
                </c:pt>
                <c:pt idx="6">
                  <c:v>1176.9775901419173</c:v>
                </c:pt>
                <c:pt idx="7">
                  <c:v>1228.7646041081614</c:v>
                </c:pt>
              </c:numCache>
            </c:numRef>
          </c:val>
        </c:ser>
        <c:ser>
          <c:idx val="1"/>
          <c:order val="1"/>
          <c:tx>
            <c:strRef>
              <c:f>тариф!$C$8</c:f>
              <c:strCache>
                <c:ptCount val="1"/>
                <c:pt idx="0">
                  <c:v>ООО "БашРТС"</c:v>
                </c:pt>
              </c:strCache>
            </c:strRef>
          </c:tx>
          <c:cat>
            <c:strRef>
              <c:f>тариф!$D$5:$K$6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тариф!$D$8:$K$8</c:f>
              <c:numCache>
                <c:formatCode>0.00</c:formatCode>
                <c:ptCount val="8"/>
                <c:pt idx="0" formatCode="General">
                  <c:v>669.51</c:v>
                </c:pt>
                <c:pt idx="1">
                  <c:v>750.52</c:v>
                </c:pt>
                <c:pt idx="2">
                  <c:v>785.04391999999996</c:v>
                </c:pt>
                <c:pt idx="3">
                  <c:v>818.01576463999993</c:v>
                </c:pt>
                <c:pt idx="4">
                  <c:v>851.55441099023972</c:v>
                </c:pt>
                <c:pt idx="5">
                  <c:v>885.61658742984957</c:v>
                </c:pt>
                <c:pt idx="6">
                  <c:v>924.58371727676308</c:v>
                </c:pt>
                <c:pt idx="7">
                  <c:v>965.26540083694044</c:v>
                </c:pt>
              </c:numCache>
            </c:numRef>
          </c:val>
        </c:ser>
        <c:ser>
          <c:idx val="2"/>
          <c:order val="2"/>
          <c:tx>
            <c:strRef>
              <c:f>тариф!$C$9</c:f>
              <c:strCache>
                <c:ptCount val="1"/>
                <c:pt idx="0">
                  <c:v>ООО «Башкирская Генерирующая Компания»</c:v>
                </c:pt>
              </c:strCache>
            </c:strRef>
          </c:tx>
          <c:cat>
            <c:strRef>
              <c:f>тариф!$D$5:$K$6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тариф!$D$9:$K$9</c:f>
              <c:numCache>
                <c:formatCode>0.00</c:formatCode>
                <c:ptCount val="8"/>
                <c:pt idx="0" formatCode="General">
                  <c:v>281.33999999999992</c:v>
                </c:pt>
                <c:pt idx="1">
                  <c:v>315.38</c:v>
                </c:pt>
                <c:pt idx="2" formatCode="General">
                  <c:v>329.88747999999993</c:v>
                </c:pt>
                <c:pt idx="3" formatCode="General">
                  <c:v>344.40252912</c:v>
                </c:pt>
                <c:pt idx="4">
                  <c:v>358.86743534304009</c:v>
                </c:pt>
                <c:pt idx="5">
                  <c:v>373.58100019210463</c:v>
                </c:pt>
                <c:pt idx="6">
                  <c:v>390.01856420055725</c:v>
                </c:pt>
                <c:pt idx="7">
                  <c:v>407.17938102538182</c:v>
                </c:pt>
              </c:numCache>
            </c:numRef>
          </c:val>
        </c:ser>
        <c:marker val="1"/>
        <c:axId val="111351296"/>
        <c:axId val="111538176"/>
      </c:lineChart>
      <c:catAx>
        <c:axId val="111351296"/>
        <c:scaling>
          <c:orientation val="minMax"/>
        </c:scaling>
        <c:axPos val="b"/>
        <c:tickLblPos val="nextTo"/>
        <c:crossAx val="111538176"/>
        <c:crosses val="autoZero"/>
        <c:auto val="1"/>
        <c:lblAlgn val="ctr"/>
        <c:lblOffset val="100"/>
      </c:catAx>
      <c:valAx>
        <c:axId val="111538176"/>
        <c:scaling>
          <c:orientation val="minMax"/>
        </c:scaling>
        <c:axPos val="l"/>
        <c:majorGridlines/>
        <c:numFmt formatCode="General" sourceLinked="1"/>
        <c:tickLblPos val="nextTo"/>
        <c:crossAx val="1113512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280643798835552"/>
          <c:y val="0.29051509186351732"/>
          <c:w val="0.27569930913808183"/>
          <c:h val="0.41896981627296637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9.1807191333681051E-2"/>
          <c:y val="5.1400554097404488E-2"/>
          <c:w val="0.5582211052141407"/>
          <c:h val="0.69512685914260719"/>
        </c:manualLayout>
      </c:layout>
      <c:lineChart>
        <c:grouping val="standard"/>
        <c:ser>
          <c:idx val="0"/>
          <c:order val="0"/>
          <c:tx>
            <c:strRef>
              <c:f>тариф!$C$7</c:f>
              <c:strCache>
                <c:ptCount val="1"/>
                <c:pt idx="0">
                  <c:v>ООО "Стерлитамакские Тепловые сети"</c:v>
                </c:pt>
              </c:strCache>
            </c:strRef>
          </c:tx>
          <c:cat>
            <c:strRef>
              <c:f>тариф!$D$5:$K$6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тариф!$D$7:$K$7</c:f>
              <c:numCache>
                <c:formatCode>0.00</c:formatCode>
                <c:ptCount val="8"/>
                <c:pt idx="0" formatCode="General">
                  <c:v>851.44999999999993</c:v>
                </c:pt>
                <c:pt idx="1">
                  <c:v>954.48</c:v>
                </c:pt>
                <c:pt idx="2">
                  <c:v>998.38608000000011</c:v>
                </c:pt>
                <c:pt idx="3">
                  <c:v>1042.3150675200004</c:v>
                </c:pt>
                <c:pt idx="4">
                  <c:v>1088.1769304908801</c:v>
                </c:pt>
                <c:pt idx="5">
                  <c:v>1136.0567154324792</c:v>
                </c:pt>
                <c:pt idx="6">
                  <c:v>1186.0432109115077</c:v>
                </c:pt>
                <c:pt idx="7">
                  <c:v>1238.2291121916148</c:v>
                </c:pt>
              </c:numCache>
            </c:numRef>
          </c:val>
        </c:ser>
        <c:ser>
          <c:idx val="1"/>
          <c:order val="1"/>
          <c:tx>
            <c:strRef>
              <c:f>тариф!$C$8</c:f>
              <c:strCache>
                <c:ptCount val="1"/>
                <c:pt idx="0">
                  <c:v>ООО "БашРТС"</c:v>
                </c:pt>
              </c:strCache>
            </c:strRef>
          </c:tx>
          <c:cat>
            <c:strRef>
              <c:f>тариф!$D$5:$K$6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тариф!$D$8:$K$8</c:f>
              <c:numCache>
                <c:formatCode>General</c:formatCode>
                <c:ptCount val="8"/>
                <c:pt idx="0">
                  <c:v>669.51</c:v>
                </c:pt>
                <c:pt idx="1">
                  <c:v>750.52</c:v>
                </c:pt>
                <c:pt idx="2">
                  <c:v>785.04</c:v>
                </c:pt>
                <c:pt idx="3">
                  <c:v>818.02</c:v>
                </c:pt>
                <c:pt idx="4">
                  <c:v>851.55</c:v>
                </c:pt>
                <c:pt idx="5">
                  <c:v>885.62</c:v>
                </c:pt>
                <c:pt idx="6">
                  <c:v>924.58</c:v>
                </c:pt>
                <c:pt idx="7">
                  <c:v>965.2700000000001</c:v>
                </c:pt>
              </c:numCache>
            </c:numRef>
          </c:val>
        </c:ser>
        <c:ser>
          <c:idx val="2"/>
          <c:order val="2"/>
          <c:tx>
            <c:strRef>
              <c:f>тариф!$C$9</c:f>
              <c:strCache>
                <c:ptCount val="1"/>
                <c:pt idx="0">
                  <c:v>ООО «Башкирская Генерирующая Компания»</c:v>
                </c:pt>
              </c:strCache>
            </c:strRef>
          </c:tx>
          <c:cat>
            <c:strRef>
              <c:f>тариф!$D$5:$K$6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тариф!$D$9:$K$9</c:f>
              <c:numCache>
                <c:formatCode>0.00</c:formatCode>
                <c:ptCount val="8"/>
                <c:pt idx="0" formatCode="General">
                  <c:v>281.33999999999992</c:v>
                </c:pt>
                <c:pt idx="1">
                  <c:v>315.38</c:v>
                </c:pt>
                <c:pt idx="2">
                  <c:v>329.88747999999993</c:v>
                </c:pt>
                <c:pt idx="3">
                  <c:v>344.73241659999991</c:v>
                </c:pt>
                <c:pt idx="4">
                  <c:v>360.59010776359986</c:v>
                </c:pt>
                <c:pt idx="5">
                  <c:v>377.17725272072562</c:v>
                </c:pt>
                <c:pt idx="6">
                  <c:v>393.77305184043746</c:v>
                </c:pt>
                <c:pt idx="7">
                  <c:v>411.09906612141685</c:v>
                </c:pt>
              </c:numCache>
            </c:numRef>
          </c:val>
        </c:ser>
        <c:marker val="1"/>
        <c:axId val="119224960"/>
        <c:axId val="119239424"/>
      </c:lineChart>
      <c:catAx>
        <c:axId val="119224960"/>
        <c:scaling>
          <c:orientation val="minMax"/>
        </c:scaling>
        <c:axPos val="b"/>
        <c:tickLblPos val="nextTo"/>
        <c:crossAx val="119239424"/>
        <c:crosses val="autoZero"/>
        <c:auto val="1"/>
        <c:lblAlgn val="ctr"/>
        <c:lblOffset val="100"/>
      </c:catAx>
      <c:valAx>
        <c:axId val="119239424"/>
        <c:scaling>
          <c:orientation val="minMax"/>
        </c:scaling>
        <c:axPos val="l"/>
        <c:majorGridlines/>
        <c:numFmt formatCode="General" sourceLinked="1"/>
        <c:tickLblPos val="nextTo"/>
        <c:crossAx val="119224960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lineChart>
        <c:grouping val="standard"/>
        <c:ser>
          <c:idx val="0"/>
          <c:order val="0"/>
          <c:tx>
            <c:strRef>
              <c:f>тариф!$C$7</c:f>
              <c:strCache>
                <c:ptCount val="1"/>
                <c:pt idx="0">
                  <c:v>ООО "Стерлитамакские Тепловые сети"</c:v>
                </c:pt>
              </c:strCache>
            </c:strRef>
          </c:tx>
          <c:cat>
            <c:strRef>
              <c:f>тариф!$D$5:$K$6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тариф!$D$7:$K$7</c:f>
              <c:numCache>
                <c:formatCode>0.00</c:formatCode>
                <c:ptCount val="8"/>
                <c:pt idx="0" formatCode="General">
                  <c:v>851.44999999999993</c:v>
                </c:pt>
                <c:pt idx="1">
                  <c:v>954.48</c:v>
                </c:pt>
                <c:pt idx="2">
                  <c:v>998.38608000000011</c:v>
                </c:pt>
                <c:pt idx="3">
                  <c:v>1042.3150675200004</c:v>
                </c:pt>
                <c:pt idx="4">
                  <c:v>1088.1769304908801</c:v>
                </c:pt>
                <c:pt idx="5">
                  <c:v>1133.8803615714974</c:v>
                </c:pt>
                <c:pt idx="6">
                  <c:v>1181.5033367575002</c:v>
                </c:pt>
                <c:pt idx="7">
                  <c:v>1231.1264769013153</c:v>
                </c:pt>
              </c:numCache>
            </c:numRef>
          </c:val>
        </c:ser>
        <c:ser>
          <c:idx val="1"/>
          <c:order val="1"/>
          <c:tx>
            <c:strRef>
              <c:f>тариф!$C$8</c:f>
              <c:strCache>
                <c:ptCount val="1"/>
                <c:pt idx="0">
                  <c:v>ООО "БашРТС"</c:v>
                </c:pt>
              </c:strCache>
            </c:strRef>
          </c:tx>
          <c:cat>
            <c:strRef>
              <c:f>тариф!$D$5:$K$6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тариф!$D$8:$K$8</c:f>
              <c:numCache>
                <c:formatCode>0.00</c:formatCode>
                <c:ptCount val="8"/>
                <c:pt idx="0" formatCode="General">
                  <c:v>669.51</c:v>
                </c:pt>
                <c:pt idx="1">
                  <c:v>750.52</c:v>
                </c:pt>
                <c:pt idx="2">
                  <c:v>785.04391999999996</c:v>
                </c:pt>
                <c:pt idx="3">
                  <c:v>820.37089639999988</c:v>
                </c:pt>
                <c:pt idx="4">
                  <c:v>857.28758673799985</c:v>
                </c:pt>
                <c:pt idx="5">
                  <c:v>893.29366538099589</c:v>
                </c:pt>
                <c:pt idx="6">
                  <c:v>930.81199932699781</c:v>
                </c:pt>
                <c:pt idx="7">
                  <c:v>969.90610329873164</c:v>
                </c:pt>
              </c:numCache>
            </c:numRef>
          </c:val>
        </c:ser>
        <c:ser>
          <c:idx val="2"/>
          <c:order val="2"/>
          <c:tx>
            <c:strRef>
              <c:f>тариф!$C$9</c:f>
              <c:strCache>
                <c:ptCount val="1"/>
                <c:pt idx="0">
                  <c:v>ООО «Башкирская Генерирующая Компания»</c:v>
                </c:pt>
              </c:strCache>
            </c:strRef>
          </c:tx>
          <c:cat>
            <c:strRef>
              <c:f>тариф!$D$5:$K$6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2018-2023</c:v>
                </c:pt>
                <c:pt idx="7">
                  <c:v>2023-2028</c:v>
                </c:pt>
              </c:strCache>
            </c:strRef>
          </c:cat>
          <c:val>
            <c:numRef>
              <c:f>тариф!$D$9:$K$9</c:f>
              <c:numCache>
                <c:formatCode>0.00</c:formatCode>
                <c:ptCount val="8"/>
                <c:pt idx="0" formatCode="General">
                  <c:v>281.33999999999992</c:v>
                </c:pt>
                <c:pt idx="1">
                  <c:v>315.38</c:v>
                </c:pt>
                <c:pt idx="2">
                  <c:v>329.88747999999993</c:v>
                </c:pt>
                <c:pt idx="3">
                  <c:v>344.73241659999991</c:v>
                </c:pt>
                <c:pt idx="4">
                  <c:v>360.24537534699988</c:v>
                </c:pt>
                <c:pt idx="5">
                  <c:v>376.4564172376148</c:v>
                </c:pt>
                <c:pt idx="6">
                  <c:v>393.77341243054519</c:v>
                </c:pt>
                <c:pt idx="7">
                  <c:v>411.88698940235025</c:v>
                </c:pt>
              </c:numCache>
            </c:numRef>
          </c:val>
        </c:ser>
        <c:marker val="1"/>
        <c:axId val="123032704"/>
        <c:axId val="123035008"/>
      </c:lineChart>
      <c:catAx>
        <c:axId val="123032704"/>
        <c:scaling>
          <c:orientation val="minMax"/>
        </c:scaling>
        <c:axPos val="b"/>
        <c:tickLblPos val="nextTo"/>
        <c:crossAx val="123035008"/>
        <c:crosses val="autoZero"/>
        <c:auto val="1"/>
        <c:lblAlgn val="ctr"/>
        <c:lblOffset val="100"/>
      </c:catAx>
      <c:valAx>
        <c:axId val="123035008"/>
        <c:scaling>
          <c:orientation val="minMax"/>
        </c:scaling>
        <c:axPos val="l"/>
        <c:majorGridlines/>
        <c:numFmt formatCode="General" sourceLinked="1"/>
        <c:tickLblPos val="nextTo"/>
        <c:crossAx val="12303270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9E67F-3D74-4AC1-87FE-52E40357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18</Pages>
  <Words>2592</Words>
  <Characters>14780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Дмитрий Шарыпов</cp:lastModifiedBy>
  <cp:revision>144</cp:revision>
  <cp:lastPrinted>2013-12-23T11:58:00Z</cp:lastPrinted>
  <dcterms:created xsi:type="dcterms:W3CDTF">2013-05-17T10:18:00Z</dcterms:created>
  <dcterms:modified xsi:type="dcterms:W3CDTF">2013-12-23T13:12:00Z</dcterms:modified>
</cp:coreProperties>
</file>